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2F15" w14:textId="77777777" w:rsidR="003C1320" w:rsidRDefault="00BB66B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WESTGATE PRIMARY SCHOOL </w:t>
      </w:r>
    </w:p>
    <w:p w14:paraId="29D6B04F" w14:textId="77777777" w:rsidR="003C1320" w:rsidRDefault="00BB66B2">
      <w:pPr>
        <w:shd w:val="clear" w:color="auto" w:fill="FFFFFF"/>
        <w:jc w:val="center"/>
      </w:pPr>
      <w:r>
        <w:t xml:space="preserve"> </w:t>
      </w:r>
    </w:p>
    <w:p w14:paraId="52EF1686" w14:textId="2FBD5A27" w:rsidR="003C1320" w:rsidRDefault="00BB66B2" w:rsidP="6F8FB0D0">
      <w:pPr>
        <w:shd w:val="clear" w:color="auto" w:fill="FFFFFF" w:themeFill="background1"/>
        <w:jc w:val="center"/>
        <w:rPr>
          <w:b/>
          <w:bCs/>
        </w:rPr>
      </w:pPr>
      <w:r w:rsidRPr="6F8FB0D0">
        <w:rPr>
          <w:b/>
          <w:bCs/>
        </w:rPr>
        <w:t xml:space="preserve">TEACHING, LEARNING &amp; ASSESSMENT COMMITTEE </w:t>
      </w:r>
      <w:r w:rsidR="1FA84EE0" w:rsidRPr="6F8FB0D0">
        <w:rPr>
          <w:b/>
          <w:bCs/>
        </w:rPr>
        <w:t>MINUTES</w:t>
      </w:r>
      <w:r w:rsidRPr="6F8FB0D0">
        <w:rPr>
          <w:b/>
          <w:bCs/>
        </w:rPr>
        <w:t xml:space="preserve"> </w:t>
      </w:r>
    </w:p>
    <w:p w14:paraId="5FA10403" w14:textId="77777777" w:rsidR="003C1320" w:rsidRDefault="00BB66B2">
      <w:pPr>
        <w:shd w:val="clear" w:color="auto" w:fill="FFFFFF"/>
        <w:jc w:val="center"/>
      </w:pPr>
      <w:r>
        <w:rPr>
          <w:b/>
        </w:rPr>
        <w:t>Tuesday 1st November 2022</w:t>
      </w:r>
    </w:p>
    <w:p w14:paraId="0A6959E7" w14:textId="77777777" w:rsidR="003C1320" w:rsidRDefault="00BB66B2">
      <w:pPr>
        <w:shd w:val="clear" w:color="auto" w:fill="FFFFFF"/>
      </w:pPr>
      <w:r>
        <w:t xml:space="preserve"> </w:t>
      </w:r>
    </w:p>
    <w:p w14:paraId="251210D7" w14:textId="77777777" w:rsidR="003C1320" w:rsidRDefault="00BB66B2" w:rsidP="0D1D1099">
      <w:pPr>
        <w:shd w:val="clear" w:color="auto" w:fill="FFFFFF" w:themeFill="background1"/>
      </w:pPr>
      <w:r w:rsidRPr="0D1D1099">
        <w:rPr>
          <w:b/>
          <w:bCs/>
        </w:rPr>
        <w:t xml:space="preserve">Invited: </w:t>
      </w:r>
      <w:r>
        <w:t>Helen Carpenter (HC); Laura Boddy - Chair (LB); Daniel</w:t>
      </w:r>
      <w:r w:rsidR="00B87C94">
        <w:t xml:space="preserve"> Hackney (DH); Rob Wilks (RW); </w:t>
      </w:r>
      <w:r>
        <w:t>Sarah Mumford (SM)</w:t>
      </w:r>
    </w:p>
    <w:p w14:paraId="3026EE41" w14:textId="452D4099" w:rsidR="0D1D1099" w:rsidRDefault="0D1D1099" w:rsidP="0D1D1099">
      <w:pPr>
        <w:shd w:val="clear" w:color="auto" w:fill="FFFFFF" w:themeFill="background1"/>
      </w:pPr>
    </w:p>
    <w:p w14:paraId="5D467D53" w14:textId="54A123C8" w:rsidR="003C1320" w:rsidRDefault="00BB66B2" w:rsidP="0D1D1099">
      <w:pPr>
        <w:shd w:val="clear" w:color="auto" w:fill="FFFFFF" w:themeFill="background1"/>
      </w:pPr>
      <w:r w:rsidRPr="0D1D1099">
        <w:rPr>
          <w:b/>
          <w:bCs/>
        </w:rPr>
        <w:t>Minutes:</w:t>
      </w:r>
      <w:r w:rsidR="1643D99F">
        <w:t xml:space="preserve"> Rob Wilks</w:t>
      </w:r>
    </w:p>
    <w:p w14:paraId="100C5B58" w14:textId="77777777" w:rsidR="003C1320" w:rsidRDefault="00BB66B2" w:rsidP="0D1D1099">
      <w:pPr>
        <w:shd w:val="clear" w:color="auto" w:fill="FFFFFF" w:themeFill="background1"/>
      </w:pPr>
      <w:r>
        <w:t xml:space="preserve"> </w:t>
      </w:r>
    </w:p>
    <w:tbl>
      <w:tblPr>
        <w:tblW w:w="1046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385"/>
        <w:gridCol w:w="1059"/>
      </w:tblGrid>
      <w:tr w:rsidR="003C1320" w14:paraId="39ADDD99" w14:textId="77777777" w:rsidTr="4D965D38">
        <w:trPr>
          <w:trHeight w:val="57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59D0" w14:textId="77777777" w:rsidR="003C1320" w:rsidRDefault="00BB66B2" w:rsidP="0D1D1099">
            <w:pPr>
              <w:spacing w:before="40" w:after="40"/>
              <w:ind w:left="141"/>
              <w:rPr>
                <w:b/>
                <w:bCs/>
              </w:rPr>
            </w:pPr>
            <w:r w:rsidRPr="0D1D1099">
              <w:rPr>
                <w:b/>
                <w:bCs/>
              </w:rPr>
              <w:t xml:space="preserve">Item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1B32" w14:textId="77777777" w:rsidR="003C1320" w:rsidRDefault="00BB66B2" w:rsidP="0D1D1099">
            <w:pPr>
              <w:spacing w:before="40" w:after="40"/>
              <w:ind w:left="141" w:firstLine="141"/>
              <w:rPr>
                <w:b/>
                <w:bCs/>
              </w:rPr>
            </w:pPr>
            <w:r w:rsidRPr="0D1D1099">
              <w:rPr>
                <w:b/>
                <w:bCs/>
              </w:rPr>
              <w:t xml:space="preserve">Minutes 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EA64" w14:textId="77777777" w:rsidR="003C1320" w:rsidRDefault="00BB66B2" w:rsidP="0D1D1099">
            <w:pPr>
              <w:spacing w:before="40" w:after="40"/>
              <w:ind w:left="142"/>
              <w:rPr>
                <w:b/>
                <w:bCs/>
              </w:rPr>
            </w:pPr>
            <w:r w:rsidRPr="0D1D1099">
              <w:rPr>
                <w:b/>
                <w:bCs/>
              </w:rPr>
              <w:t xml:space="preserve">Action </w:t>
            </w:r>
          </w:p>
        </w:tc>
      </w:tr>
      <w:tr w:rsidR="003C1320" w14:paraId="3CC800E8" w14:textId="77777777" w:rsidTr="4D965D38">
        <w:trPr>
          <w:trHeight w:val="30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B8A2" w14:textId="77777777" w:rsidR="003C1320" w:rsidRDefault="00BB66B2">
            <w:pPr>
              <w:spacing w:before="40" w:after="40"/>
              <w:ind w:left="141"/>
            </w:pPr>
            <w:r>
              <w:t xml:space="preserve">1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0ADA" w14:textId="67B19262" w:rsidR="003C1320" w:rsidRDefault="00BB66B2" w:rsidP="0D1D1099">
            <w:pPr>
              <w:spacing w:before="40" w:after="40"/>
              <w:ind w:left="-80" w:firstLine="363"/>
              <w:rPr>
                <w:b/>
                <w:bCs/>
              </w:rPr>
            </w:pPr>
            <w:r w:rsidRPr="0D1D1099">
              <w:rPr>
                <w:b/>
                <w:bCs/>
              </w:rPr>
              <w:t xml:space="preserve">Apologies </w:t>
            </w:r>
          </w:p>
          <w:p w14:paraId="25B2A3C5" w14:textId="17978394" w:rsidR="003C1320" w:rsidRDefault="42634327" w:rsidP="553A91E8">
            <w:pPr>
              <w:spacing w:before="40" w:after="40"/>
              <w:ind w:left="-80" w:firstLine="363"/>
            </w:pPr>
            <w:r>
              <w:t>None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0E89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1D20D0B5" w14:textId="77777777" w:rsidTr="4D965D38">
        <w:trPr>
          <w:trHeight w:val="773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752F" w14:textId="77777777" w:rsidR="003C1320" w:rsidRDefault="00BB66B2">
            <w:pPr>
              <w:spacing w:before="40" w:after="40"/>
              <w:ind w:left="141"/>
            </w:pPr>
            <w:r>
              <w:t xml:space="preserve">2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0A03" w14:textId="77777777" w:rsidR="00B87C94" w:rsidRDefault="00BB66B2">
            <w:pPr>
              <w:spacing w:before="40" w:after="40"/>
              <w:ind w:left="-80" w:firstLine="363"/>
              <w:rPr>
                <w:b/>
              </w:rPr>
            </w:pPr>
            <w:r w:rsidRPr="553A91E8">
              <w:rPr>
                <w:b/>
                <w:bCs/>
              </w:rPr>
              <w:t xml:space="preserve">Minutes and Matters Arising </w:t>
            </w:r>
          </w:p>
          <w:p w14:paraId="149FB36C" w14:textId="25D42CA3" w:rsidR="003C1320" w:rsidRDefault="52B07716" w:rsidP="00B87C94">
            <w:pPr>
              <w:pStyle w:val="ListParagraph"/>
              <w:numPr>
                <w:ilvl w:val="0"/>
                <w:numId w:val="13"/>
              </w:numPr>
              <w:spacing w:before="40" w:after="40"/>
              <w:ind w:left="673"/>
            </w:pPr>
            <w:r>
              <w:t xml:space="preserve">Phonics training </w:t>
            </w:r>
            <w:r w:rsidR="4708DC47">
              <w:t xml:space="preserve">took </w:t>
            </w:r>
            <w:r>
              <w:t xml:space="preserve">place </w:t>
            </w:r>
            <w:r w:rsidR="271D2274">
              <w:t xml:space="preserve">on the September training day </w:t>
            </w:r>
            <w:r>
              <w:t xml:space="preserve">for </w:t>
            </w:r>
            <w:r w:rsidR="310070F6">
              <w:t xml:space="preserve">all classroom </w:t>
            </w:r>
            <w:r>
              <w:t>staff</w:t>
            </w:r>
            <w:r w:rsidR="5E432C05">
              <w:t xml:space="preserve"> (DfE accredited scheme, Bug Club Phonics)</w:t>
            </w:r>
          </w:p>
          <w:p w14:paraId="672A6659" w14:textId="0FB39082" w:rsidR="003C1320" w:rsidRDefault="52B07716" w:rsidP="00B87C94">
            <w:pPr>
              <w:pStyle w:val="ListParagraph"/>
              <w:numPr>
                <w:ilvl w:val="0"/>
                <w:numId w:val="13"/>
              </w:numPr>
              <w:spacing w:before="40" w:after="40"/>
              <w:ind w:left="673"/>
            </w:pPr>
            <w:r>
              <w:t>Minutes were reviewed and accepted as accurate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EACE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223618B0" w14:textId="77777777" w:rsidTr="4D965D38">
        <w:trPr>
          <w:trHeight w:val="90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26E1" w14:textId="77777777" w:rsidR="003C1320" w:rsidRDefault="00BB66B2">
            <w:pPr>
              <w:spacing w:before="40" w:after="40"/>
              <w:ind w:left="141"/>
            </w:pPr>
            <w:r>
              <w:t xml:space="preserve">3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9DA7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SEN Report</w:t>
            </w:r>
            <w:r>
              <w:t xml:space="preserve"> for Governors </w:t>
            </w:r>
          </w:p>
          <w:p w14:paraId="0C4E80DB" w14:textId="35413E68" w:rsidR="003C1320" w:rsidRDefault="76BCCA4F" w:rsidP="0D1D1099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The SENCo shared a full annual report to the SEND governor i</w:t>
            </w:r>
            <w:r w:rsidR="00BB66B2">
              <w:t>n July</w:t>
            </w:r>
            <w:r w:rsidR="224A3056">
              <w:t>, who gave a summary to the committee.</w:t>
            </w:r>
          </w:p>
          <w:p w14:paraId="0F853B92" w14:textId="446844DF" w:rsidR="003C1320" w:rsidRDefault="12993F79" w:rsidP="0D1D1099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 xml:space="preserve">There is a clear overview of interventions </w:t>
            </w:r>
            <w:r w:rsidR="17EE89D9">
              <w:t>impact/</w:t>
            </w:r>
            <w:r>
              <w:t xml:space="preserve"> outcomes</w:t>
            </w:r>
            <w:r w:rsidR="602971A0">
              <w:t>.</w:t>
            </w:r>
          </w:p>
          <w:p w14:paraId="08BF9A33" w14:textId="4A8270AB" w:rsidR="003C1320" w:rsidRDefault="602971A0" w:rsidP="0D1D1099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A</w:t>
            </w:r>
            <w:r w:rsidR="12993F79">
              <w:t xml:space="preserve"> governor asked </w:t>
            </w:r>
            <w:r w:rsidR="7740FC71">
              <w:t>about</w:t>
            </w:r>
            <w:r w:rsidR="12993F79">
              <w:t xml:space="preserve"> the gap </w:t>
            </w:r>
            <w:r w:rsidR="22AC5298">
              <w:t>in attainment between SEND/ non-SEND</w:t>
            </w:r>
            <w:r w:rsidR="65A2B76B">
              <w:t>. Without intervention</w:t>
            </w:r>
            <w:r w:rsidR="7EFE63F3">
              <w:t xml:space="preserve"> and support, this gap </w:t>
            </w:r>
            <w:r w:rsidR="65A2B76B">
              <w:t>would be bigger.</w:t>
            </w:r>
          </w:p>
          <w:p w14:paraId="671C3FAC" w14:textId="5AAE4714" w:rsidR="003C1320" w:rsidRDefault="4A4A7464" w:rsidP="0D1D1099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Individual y</w:t>
            </w:r>
            <w:r w:rsidR="65A2B76B">
              <w:t xml:space="preserve">ear groups were discussed. </w:t>
            </w:r>
          </w:p>
          <w:p w14:paraId="253C2355" w14:textId="3BD0FEE7" w:rsidR="003C1320" w:rsidRDefault="5B76BA07" w:rsidP="0D1D1099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 xml:space="preserve">Data from interventions clearly shows that individual targets for each child </w:t>
            </w:r>
            <w:r w:rsidR="0F999BD9">
              <w:t>are</w:t>
            </w:r>
            <w:r>
              <w:t xml:space="preserve"> being met and this is a big step for them</w:t>
            </w:r>
            <w:r w:rsidR="47122746">
              <w:t xml:space="preserve">, but this might not necessarily </w:t>
            </w:r>
            <w:r w:rsidR="6AEBE352">
              <w:t xml:space="preserve">be </w:t>
            </w:r>
            <w:r w:rsidR="47122746">
              <w:t>reflect</w:t>
            </w:r>
            <w:r w:rsidR="66F6D8F8">
              <w:t>ed</w:t>
            </w:r>
            <w:r w:rsidR="47122746">
              <w:t xml:space="preserve"> in </w:t>
            </w:r>
            <w:r w:rsidR="68E799B0">
              <w:t xml:space="preserve">data on </w:t>
            </w:r>
            <w:r w:rsidR="47122746">
              <w:t>overall expected standard for that key stage.</w:t>
            </w:r>
            <w:r w:rsidR="2990C884">
              <w:t xml:space="preserve"> </w:t>
            </w:r>
            <w:r w:rsidR="0288C332">
              <w:t>This is reflected, for example in</w:t>
            </w:r>
            <w:r w:rsidR="2990C884">
              <w:t xml:space="preserve"> B-Squared data</w:t>
            </w:r>
            <w:r w:rsidR="69A380CB">
              <w:t>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6FC9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41407ED5" w14:textId="77777777" w:rsidTr="4D965D38">
        <w:trPr>
          <w:trHeight w:val="769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1973" w14:textId="77777777" w:rsidR="003C1320" w:rsidRDefault="00BB66B2">
            <w:pPr>
              <w:spacing w:before="40" w:after="40"/>
              <w:ind w:left="141"/>
            </w:pPr>
            <w:r>
              <w:t xml:space="preserve">4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F2D" w14:textId="0A2DF911" w:rsidR="003C1320" w:rsidRDefault="00BB66B2" w:rsidP="553A91E8">
            <w:pPr>
              <w:spacing w:before="40" w:after="40"/>
              <w:ind w:left="-80" w:firstLine="363"/>
            </w:pPr>
            <w:r w:rsidRPr="553A91E8">
              <w:rPr>
                <w:b/>
                <w:bCs/>
              </w:rPr>
              <w:t xml:space="preserve">School data summary </w:t>
            </w:r>
            <w:r w:rsidR="27CD8DB3" w:rsidRPr="553A91E8">
              <w:rPr>
                <w:b/>
                <w:bCs/>
              </w:rPr>
              <w:t xml:space="preserve">target setting / </w:t>
            </w:r>
            <w:r w:rsidRPr="553A91E8">
              <w:rPr>
                <w:b/>
                <w:bCs/>
              </w:rPr>
              <w:t>baselines</w:t>
            </w:r>
            <w:r>
              <w:t xml:space="preserve"> </w:t>
            </w:r>
          </w:p>
          <w:p w14:paraId="2097C478" w14:textId="2ECC6697" w:rsidR="003C1320" w:rsidRDefault="2A14FAA6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Year 1 is a class </w:t>
            </w:r>
            <w:r w:rsidR="55923B24">
              <w:t>which has been more</w:t>
            </w:r>
            <w:r w:rsidR="18586468">
              <w:t xml:space="preserve"> impact</w:t>
            </w:r>
            <w:r w:rsidR="5690CA0C">
              <w:t>ed by the pandemic, but clear progress, eg with personal, social &amp; emotional skills is evident since the start of the year.</w:t>
            </w:r>
            <w:r w:rsidR="18586468">
              <w:t xml:space="preserve"> </w:t>
            </w:r>
          </w:p>
          <w:p w14:paraId="56C852AF" w14:textId="6BFD7446" w:rsidR="003C1320" w:rsidRDefault="42F5287D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Year 2 have had a very positive start. Maths is particularly strong and writing has improved well. </w:t>
            </w:r>
          </w:p>
          <w:p w14:paraId="7EC2F8BE" w14:textId="3734F64C" w:rsidR="003C1320" w:rsidRDefault="42F5287D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Year 3 have made a very good start top KS2</w:t>
            </w:r>
            <w:r w:rsidR="3F5E4F19">
              <w:t xml:space="preserve">. </w:t>
            </w:r>
            <w:r w:rsidR="3666E57E">
              <w:t xml:space="preserve">There is a </w:t>
            </w:r>
            <w:r w:rsidR="3F5E4F19">
              <w:t xml:space="preserve">focus on writing as </w:t>
            </w:r>
            <w:r w:rsidR="625F67EC">
              <w:t xml:space="preserve">some </w:t>
            </w:r>
            <w:r w:rsidR="2C888405">
              <w:t>children appear to have</w:t>
            </w:r>
            <w:r w:rsidR="3F5E4F19">
              <w:t xml:space="preserve"> regress</w:t>
            </w:r>
            <w:r w:rsidR="7700A299">
              <w:t>ed</w:t>
            </w:r>
            <w:r w:rsidR="3F5E4F19">
              <w:t xml:space="preserve"> over the summer.</w:t>
            </w:r>
            <w:r w:rsidR="2AF9BC58">
              <w:t xml:space="preserve"> </w:t>
            </w:r>
          </w:p>
          <w:p w14:paraId="21992466" w14:textId="19573490" w:rsidR="003C1320" w:rsidRDefault="2AF9BC58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Year 4 are also doing well. PP</w:t>
            </w:r>
            <w:r w:rsidR="699EA189">
              <w:t xml:space="preserve"> students have some very specific issues impacting on learning and are a</w:t>
            </w:r>
            <w:r w:rsidR="21DCF057">
              <w:t xml:space="preserve">ll receiving support for their barriers to learning. </w:t>
            </w:r>
          </w:p>
          <w:p w14:paraId="02E9FD64" w14:textId="1EC425A5" w:rsidR="003C1320" w:rsidRDefault="21DCF057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Year 5 </w:t>
            </w:r>
            <w:r w:rsidR="186482E1">
              <w:t xml:space="preserve">includes </w:t>
            </w:r>
            <w:r>
              <w:t xml:space="preserve">a very specific sub-set of pupils who </w:t>
            </w:r>
            <w:r w:rsidR="6CCAD02E">
              <w:t xml:space="preserve">have </w:t>
            </w:r>
            <w:r w:rsidR="1EDA3417">
              <w:t>complex</w:t>
            </w:r>
            <w:r w:rsidR="6CCAD02E">
              <w:t xml:space="preserve"> needs and impact on the overall results</w:t>
            </w:r>
            <w:r w:rsidR="0CF3D55D">
              <w:t>, particularly the gender gap.</w:t>
            </w:r>
            <w:r w:rsidR="5AE85E0A">
              <w:t xml:space="preserve"> </w:t>
            </w:r>
          </w:p>
          <w:p w14:paraId="0DECE165" w14:textId="638DF6A6" w:rsidR="003C1320" w:rsidRDefault="5AE85E0A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Year 6 have </w:t>
            </w:r>
            <w:r w:rsidR="29E4DB15">
              <w:t xml:space="preserve">begun </w:t>
            </w:r>
            <w:r>
              <w:t xml:space="preserve">school-led tuition. 6 </w:t>
            </w:r>
            <w:r w:rsidR="79F02952">
              <w:t xml:space="preserve">pupils </w:t>
            </w:r>
            <w:r>
              <w:t>are</w:t>
            </w:r>
            <w:r w:rsidR="491549EF">
              <w:t xml:space="preserve"> being</w:t>
            </w:r>
            <w:r>
              <w:t xml:space="preserve"> targeted and ambi</w:t>
            </w:r>
            <w:r w:rsidR="5F15C095">
              <w:t>tious outcomes are being aimed for.</w:t>
            </w:r>
            <w:r w:rsidR="1DDF1C29">
              <w:t xml:space="preserve"> </w:t>
            </w:r>
            <w:r>
              <w:t xml:space="preserve"> </w:t>
            </w:r>
          </w:p>
          <w:p w14:paraId="076DB82F" w14:textId="78B438EA" w:rsidR="003C1320" w:rsidRDefault="6CC543D9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Technology is helping with EAL students</w:t>
            </w:r>
            <w:r w:rsidR="63BE2800">
              <w:t xml:space="preserve"> in Y6</w:t>
            </w:r>
            <w:r>
              <w:t>.</w:t>
            </w:r>
            <w:r w:rsidR="471E3AB3">
              <w:t xml:space="preserve"> </w:t>
            </w:r>
          </w:p>
          <w:p w14:paraId="7C62856C" w14:textId="2BA033C7" w:rsidR="003C1320" w:rsidRDefault="7414C2C0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Reception</w:t>
            </w:r>
            <w:r w:rsidR="6CC543D9">
              <w:t xml:space="preserve"> baseline has been </w:t>
            </w:r>
            <w:r w:rsidR="77F3B0A1">
              <w:t>completed</w:t>
            </w:r>
            <w:r w:rsidR="6CC543D9">
              <w:t xml:space="preserve">. There are </w:t>
            </w:r>
            <w:r w:rsidR="658B9691">
              <w:t>several children with</w:t>
            </w:r>
            <w:r w:rsidR="2926E2E9">
              <w:t xml:space="preserve"> very</w:t>
            </w:r>
            <w:r w:rsidR="6CC543D9">
              <w:t xml:space="preserve"> complex </w:t>
            </w:r>
            <w:r w:rsidR="33BC720D">
              <w:t xml:space="preserve">SEND </w:t>
            </w:r>
            <w:r w:rsidR="6CC543D9">
              <w:t>needs in this cl</w:t>
            </w:r>
            <w:r w:rsidR="7D318EC1">
              <w:t xml:space="preserve">ass </w:t>
            </w:r>
            <w:r w:rsidR="79EC824F">
              <w:t>including 3 with high needs top-up funding.</w:t>
            </w:r>
            <w:r w:rsidR="0E57CBB3">
              <w:t xml:space="preserve"> </w:t>
            </w:r>
          </w:p>
          <w:p w14:paraId="006D6C00" w14:textId="7AAC3182" w:rsidR="003C1320" w:rsidRDefault="0E57CBB3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Nursery has also </w:t>
            </w:r>
            <w:r w:rsidR="612DC29D">
              <w:t>completed</w:t>
            </w:r>
            <w:r w:rsidR="7B4514ED">
              <w:t xml:space="preserve"> baseline </w:t>
            </w:r>
            <w:r w:rsidR="0E7D2B6E">
              <w:t>assessments, which indicate that</w:t>
            </w:r>
            <w:r w:rsidR="7B4514ED">
              <w:t xml:space="preserve"> summer born children have the most </w:t>
            </w:r>
            <w:r w:rsidR="2E6F5778">
              <w:t>progress to</w:t>
            </w:r>
            <w:r w:rsidR="7B4514ED">
              <w:t xml:space="preserve"> make up. </w:t>
            </w:r>
          </w:p>
          <w:p w14:paraId="0A37501D" w14:textId="4051F033" w:rsidR="003C1320" w:rsidRDefault="7B4514ED" w:rsidP="0D1D1099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Governors thanked HC for </w:t>
            </w:r>
            <w:r w:rsidR="718710A8">
              <w:t xml:space="preserve">a </w:t>
            </w:r>
            <w:r>
              <w:t>very thorough data</w:t>
            </w:r>
            <w:r w:rsidR="70141A63">
              <w:t xml:space="preserve"> summary</w:t>
            </w:r>
            <w:r>
              <w:t>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6281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550FDA2C" w14:textId="77777777" w:rsidTr="4D965D38">
        <w:trPr>
          <w:trHeight w:val="695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D881" w14:textId="77777777" w:rsidR="003C1320" w:rsidRDefault="00BB66B2">
            <w:pPr>
              <w:spacing w:before="40" w:after="40"/>
              <w:ind w:left="141"/>
            </w:pPr>
            <w:r>
              <w:t xml:space="preserve">6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1F9A" w14:textId="24ACD869" w:rsidR="003C1320" w:rsidRDefault="00BB66B2" w:rsidP="553A91E8">
            <w:pPr>
              <w:spacing w:before="40" w:after="40"/>
              <w:ind w:left="-80" w:firstLine="363"/>
            </w:pPr>
            <w:r w:rsidRPr="553A91E8">
              <w:rPr>
                <w:b/>
                <w:bCs/>
              </w:rPr>
              <w:t>Policy Reviews</w:t>
            </w:r>
            <w:r>
              <w:t xml:space="preserve"> </w:t>
            </w:r>
          </w:p>
          <w:p w14:paraId="46A41C02" w14:textId="5413EEB6" w:rsidR="003C1320" w:rsidRDefault="00BB66B2" w:rsidP="0D1D1099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Feedback </w:t>
            </w:r>
            <w:r w:rsidR="1AF8DEAF">
              <w:t>policy</w:t>
            </w:r>
          </w:p>
          <w:p w14:paraId="3378DCFE" w14:textId="09A3A907" w:rsidR="003C1320" w:rsidRDefault="7C673F1C" w:rsidP="0D1D1099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Governors felt that the </w:t>
            </w:r>
            <w:r w:rsidR="7D2355A7">
              <w:t>key principles were reflected well in the policy. A</w:t>
            </w:r>
            <w:r w:rsidR="5CA63C22">
              <w:t xml:space="preserve"> </w:t>
            </w:r>
            <w:r w:rsidR="7D2355A7">
              <w:t xml:space="preserve">lot of work has been done in relation to workload </w:t>
            </w:r>
            <w:r w:rsidR="1AF4D18C">
              <w:t>(m</w:t>
            </w:r>
            <w:r w:rsidR="00ADDA89">
              <w:t xml:space="preserve">inimum teacher time, maximum outcomes) </w:t>
            </w:r>
            <w:r w:rsidR="7D2355A7">
              <w:t xml:space="preserve">for staff and the </w:t>
            </w:r>
            <w:r w:rsidR="1872B0EF">
              <w:t xml:space="preserve">policy is based on clear research. </w:t>
            </w:r>
            <w:r w:rsidR="5C4FEC5A">
              <w:t>There is a very clear set of guidelines and it reflects what is being seen in the classroom.</w:t>
            </w:r>
          </w:p>
          <w:p w14:paraId="3B34F57A" w14:textId="39D1C226" w:rsidR="003C1320" w:rsidRDefault="47EB5999" w:rsidP="0D1D1099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Policy was accepted. Review in Nov 2025.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6B09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  <w:p w14:paraId="5DAB6C7B" w14:textId="77777777" w:rsidR="003C1320" w:rsidRDefault="003C1320" w:rsidP="00B87C94">
            <w:pPr>
              <w:spacing w:before="40" w:after="40"/>
              <w:ind w:left="-80"/>
            </w:pPr>
          </w:p>
        </w:tc>
      </w:tr>
      <w:tr w:rsidR="003C1320" w14:paraId="5F8616EE" w14:textId="77777777" w:rsidTr="4D965D38">
        <w:trPr>
          <w:trHeight w:val="1372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1920" w14:textId="77777777" w:rsidR="003C1320" w:rsidRDefault="00BB66B2">
            <w:pPr>
              <w:spacing w:before="40" w:after="40"/>
              <w:ind w:left="141"/>
            </w:pPr>
            <w:r>
              <w:t xml:space="preserve">7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E9CC6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General Business</w:t>
            </w:r>
            <w:r>
              <w:t xml:space="preserve"> </w:t>
            </w:r>
          </w:p>
          <w:p w14:paraId="19056511" w14:textId="77777777" w:rsidR="003C1320" w:rsidRPr="00B87C94" w:rsidRDefault="00BB66B2" w:rsidP="0D1D1099">
            <w:pPr>
              <w:spacing w:before="40"/>
            </w:pPr>
            <w:r>
              <w:t xml:space="preserve">School Improvement Plan </w:t>
            </w:r>
          </w:p>
          <w:p w14:paraId="4798D2D4" w14:textId="33FA3B66" w:rsidR="38EC2956" w:rsidRDefault="38EC2956" w:rsidP="0D1D1099">
            <w:pPr>
              <w:pStyle w:val="ListParagraph"/>
              <w:numPr>
                <w:ilvl w:val="0"/>
                <w:numId w:val="7"/>
              </w:numPr>
              <w:spacing w:before="40"/>
            </w:pPr>
            <w:r>
              <w:t xml:space="preserve">Aim 1 </w:t>
            </w:r>
            <w:r w:rsidR="431E7A59">
              <w:t xml:space="preserve">&amp; </w:t>
            </w:r>
            <w:r>
              <w:t>4 were reviewed.</w:t>
            </w:r>
          </w:p>
          <w:p w14:paraId="0FC4A8A0" w14:textId="46313206" w:rsidR="38EC2956" w:rsidRDefault="38EC2956" w:rsidP="0D1D1099">
            <w:pPr>
              <w:pStyle w:val="ListParagraph"/>
              <w:numPr>
                <w:ilvl w:val="0"/>
                <w:numId w:val="7"/>
              </w:numPr>
              <w:spacing w:before="40"/>
            </w:pPr>
            <w:r>
              <w:t>Aim 1 – Amber – Books are ordered. Assessments have been started and reading for pleasure has been set up.</w:t>
            </w:r>
            <w:r w:rsidR="35B1C197">
              <w:t xml:space="preserve"> Library club, assemblies and author visits have already </w:t>
            </w:r>
            <w:r w:rsidR="27B3C53A">
              <w:t>started</w:t>
            </w:r>
            <w:r w:rsidR="35B1C197">
              <w:t>.</w:t>
            </w:r>
          </w:p>
          <w:p w14:paraId="1B323D38" w14:textId="40AB7028" w:rsidR="40130B0A" w:rsidRDefault="40130B0A" w:rsidP="0D1D1099">
            <w:pPr>
              <w:pStyle w:val="ListParagraph"/>
              <w:numPr>
                <w:ilvl w:val="0"/>
                <w:numId w:val="7"/>
              </w:numPr>
              <w:spacing w:before="40"/>
            </w:pPr>
            <w:r>
              <w:t>Aim 4</w:t>
            </w:r>
            <w:r w:rsidR="0F263544">
              <w:t xml:space="preserve"> – Amber for some areas</w:t>
            </w:r>
          </w:p>
          <w:p w14:paraId="0473C361" w14:textId="70302176" w:rsidR="40130B0A" w:rsidRDefault="40130B0A" w:rsidP="0D1D1099">
            <w:pPr>
              <w:pStyle w:val="ListParagraph"/>
              <w:numPr>
                <w:ilvl w:val="0"/>
                <w:numId w:val="7"/>
              </w:numPr>
              <w:spacing w:before="40"/>
            </w:pPr>
            <w:r>
              <w:t xml:space="preserve">A question was asked about ‘standards’ - this was explained as outcomes that can be seen in books and retrieval of knowledge. </w:t>
            </w:r>
            <w:r w:rsidR="6EE14F95">
              <w:t>Discussion w</w:t>
            </w:r>
            <w:r w:rsidR="5A7CBCD4">
              <w:t>as had around the SIP and how to refine points for success criteria.</w:t>
            </w:r>
            <w:r w:rsidR="067210FC">
              <w:t xml:space="preserve"> HC to look at this.</w:t>
            </w:r>
          </w:p>
          <w:p w14:paraId="42D88BDF" w14:textId="01CA325B" w:rsidR="003C1320" w:rsidRPr="00B87C94" w:rsidRDefault="00BB66B2" w:rsidP="553A91E8">
            <w:r>
              <w:t xml:space="preserve">Target setting procedures </w:t>
            </w:r>
          </w:p>
          <w:p w14:paraId="21ED9EA9" w14:textId="3E854B53" w:rsidR="003C1320" w:rsidRPr="00B87C94" w:rsidRDefault="450949C6" w:rsidP="0D1D1099">
            <w:pPr>
              <w:numPr>
                <w:ilvl w:val="0"/>
                <w:numId w:val="9"/>
              </w:numPr>
              <w:ind w:left="1000" w:hanging="716"/>
            </w:pPr>
            <w:r>
              <w:t xml:space="preserve">The head teacher summarised the procedure at Westgate: </w:t>
            </w:r>
            <w:r w:rsidR="622FAD36">
              <w:t>Teachers undertake some initial assessments along</w:t>
            </w:r>
            <w:r w:rsidR="00BB66B2">
              <w:t xml:space="preserve"> </w:t>
            </w:r>
            <w:r w:rsidR="7611B794">
              <w:t xml:space="preserve">with observations and last year’s end of year outcomes. </w:t>
            </w:r>
            <w:r w:rsidR="1627F24C">
              <w:t>Pupil</w:t>
            </w:r>
            <w:r w:rsidR="7611B794">
              <w:t xml:space="preserve">s are ranked </w:t>
            </w:r>
            <w:r w:rsidR="31F6930D">
              <w:t xml:space="preserve">for each core subject </w:t>
            </w:r>
            <w:r w:rsidR="7611B794">
              <w:t>and then targets are set with HC</w:t>
            </w:r>
            <w:r w:rsidR="3E47B810">
              <w:t>, JH</w:t>
            </w:r>
            <w:r w:rsidR="7611B794">
              <w:t xml:space="preserve"> and DH, via interrogation of data. Gaps are identified and interventions are </w:t>
            </w:r>
            <w:r w:rsidR="125263E9">
              <w:t xml:space="preserve">identified. A review </w:t>
            </w:r>
            <w:r w:rsidR="4A4E4806">
              <w:t>of progress is scheduled</w:t>
            </w:r>
            <w:r w:rsidR="125263E9">
              <w:t xml:space="preserve"> in February and then again at the end of the year.</w:t>
            </w:r>
            <w:r w:rsidR="00BB66B2">
              <w:t xml:space="preserve"> </w:t>
            </w:r>
          </w:p>
          <w:p w14:paraId="2233FB3B" w14:textId="7D70F5EF" w:rsidR="003C1320" w:rsidRDefault="00BB66B2" w:rsidP="0D1D1099">
            <w:pPr>
              <w:spacing w:after="40"/>
            </w:pPr>
            <w:r>
              <w:t>EYFS updates including Early Reading and Phonics</w:t>
            </w:r>
            <w:r w:rsidRPr="0D1D1099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1A2F0359" w14:textId="3B816EE6" w:rsidR="003C1320" w:rsidRDefault="34165311" w:rsidP="0D1D1099">
            <w:pPr>
              <w:numPr>
                <w:ilvl w:val="0"/>
                <w:numId w:val="9"/>
              </w:numPr>
              <w:spacing w:after="40"/>
              <w:ind w:left="1000" w:hanging="716"/>
            </w:pPr>
            <w:r>
              <w:t xml:space="preserve">See SIP item above. </w:t>
            </w:r>
            <w:r w:rsidR="7C940AAA">
              <w:t>The Scheme of Work</w:t>
            </w:r>
            <w:r>
              <w:t xml:space="preserve"> has now been finalised. Books are being sent home online. 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6664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  <w:p w14:paraId="5B68B9CD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  <w:p w14:paraId="1B7172F4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  <w:p w14:paraId="0533A892" w14:textId="1818D368" w:rsidR="003C1320" w:rsidRDefault="003C1320">
            <w:pPr>
              <w:spacing w:before="40" w:after="40"/>
              <w:ind w:left="-80"/>
            </w:pPr>
          </w:p>
          <w:p w14:paraId="07798C55" w14:textId="6BA4A964" w:rsidR="003C1320" w:rsidRDefault="003C1320" w:rsidP="553A91E8">
            <w:pPr>
              <w:spacing w:before="40" w:after="40"/>
              <w:ind w:left="-80"/>
            </w:pPr>
          </w:p>
          <w:p w14:paraId="0E3839C0" w14:textId="2356D5D8" w:rsidR="003C1320" w:rsidRDefault="003C1320" w:rsidP="553A91E8">
            <w:pPr>
              <w:spacing w:before="40" w:after="40"/>
              <w:ind w:left="-80"/>
            </w:pPr>
          </w:p>
          <w:p w14:paraId="03547049" w14:textId="7B8B68B7" w:rsidR="003C1320" w:rsidRDefault="003C1320" w:rsidP="553A91E8">
            <w:pPr>
              <w:spacing w:before="40" w:after="40"/>
              <w:ind w:left="-80"/>
            </w:pPr>
          </w:p>
          <w:p w14:paraId="5C997E3E" w14:textId="3325A9D4" w:rsidR="003C1320" w:rsidRDefault="003C1320" w:rsidP="553A91E8">
            <w:pPr>
              <w:spacing w:before="40" w:after="40"/>
              <w:ind w:left="-80"/>
            </w:pPr>
          </w:p>
          <w:p w14:paraId="58E8ABD2" w14:textId="72C02AFA" w:rsidR="003C1320" w:rsidRDefault="003C1320" w:rsidP="553A91E8">
            <w:pPr>
              <w:spacing w:before="40" w:after="40"/>
              <w:ind w:left="-80"/>
            </w:pPr>
          </w:p>
          <w:p w14:paraId="02EB378F" w14:textId="4B58AEAD" w:rsidR="003C1320" w:rsidRDefault="69E97173" w:rsidP="553A91E8">
            <w:pPr>
              <w:spacing w:before="40" w:after="40"/>
              <w:ind w:left="-80"/>
            </w:pPr>
            <w:r>
              <w:t>HC</w:t>
            </w:r>
          </w:p>
        </w:tc>
      </w:tr>
      <w:tr w:rsidR="003C1320" w14:paraId="60D4A5BD" w14:textId="77777777" w:rsidTr="4D965D38">
        <w:trPr>
          <w:trHeight w:val="697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1F6D" w14:textId="77777777" w:rsidR="003C1320" w:rsidRDefault="00BB66B2">
            <w:pPr>
              <w:spacing w:before="40" w:after="40"/>
              <w:ind w:left="141"/>
            </w:pPr>
            <w:r>
              <w:t xml:space="preserve">8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7AEF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Climate change and Westgate</w:t>
            </w:r>
            <w:r>
              <w:t xml:space="preserve"> </w:t>
            </w:r>
          </w:p>
          <w:p w14:paraId="057154B0" w14:textId="4D37FD46" w:rsidR="00B87C94" w:rsidRDefault="00BB66B2" w:rsidP="0D1D1099">
            <w:pPr>
              <w:spacing w:before="40" w:after="40"/>
            </w:pPr>
            <w:r>
              <w:t xml:space="preserve">Climate change across the curriculum </w:t>
            </w:r>
            <w:r w:rsidR="00B87C94">
              <w:t>–</w:t>
            </w:r>
            <w:r>
              <w:t xml:space="preserve"> mapping</w:t>
            </w:r>
          </w:p>
          <w:p w14:paraId="08D0E6A6" w14:textId="43B03846" w:rsidR="00B87C94" w:rsidRDefault="6124DECA" w:rsidP="0D1D1099">
            <w:pPr>
              <w:numPr>
                <w:ilvl w:val="0"/>
                <w:numId w:val="10"/>
              </w:numPr>
              <w:spacing w:before="40" w:after="40"/>
              <w:ind w:left="1000" w:hanging="716"/>
            </w:pPr>
            <w:r>
              <w:t xml:space="preserve">Last year, </w:t>
            </w:r>
            <w:r w:rsidR="3C504BA9">
              <w:t>2 teachers attended joint FOS climate change curriculum training.</w:t>
            </w:r>
            <w:r w:rsidR="63C11983">
              <w:t xml:space="preserve"> T</w:t>
            </w:r>
            <w:r w:rsidR="455EDE90">
              <w:t>eachers have mapped opportunities to include teaching on climate change across the curriculum and</w:t>
            </w:r>
            <w:r w:rsidR="43138C1C">
              <w:t xml:space="preserve"> assemblies </w:t>
            </w:r>
            <w:r w:rsidR="24B15129">
              <w:t>also address thi</w:t>
            </w:r>
            <w:r w:rsidR="43138C1C">
              <w:t>.</w:t>
            </w:r>
            <w:r w:rsidR="0E016BF4">
              <w:t xml:space="preserve"> </w:t>
            </w:r>
          </w:p>
          <w:p w14:paraId="12796BBA" w14:textId="40472E29" w:rsidR="00B87C94" w:rsidRDefault="616A3AA5" w:rsidP="0D1D1099">
            <w:pPr>
              <w:numPr>
                <w:ilvl w:val="0"/>
                <w:numId w:val="10"/>
              </w:numPr>
              <w:spacing w:before="40" w:after="40"/>
              <w:ind w:left="1000" w:hanging="716"/>
            </w:pPr>
            <w:r>
              <w:t>A governor</w:t>
            </w:r>
            <w:r w:rsidR="0E016BF4">
              <w:t xml:space="preserve"> commented that there are clear ways in which pupils can get involved. </w:t>
            </w:r>
          </w:p>
          <w:p w14:paraId="5D6C4938" w14:textId="2C66AC99" w:rsidR="00B87C94" w:rsidRDefault="46EB9A3F" w:rsidP="0D1D1099">
            <w:pPr>
              <w:numPr>
                <w:ilvl w:val="0"/>
                <w:numId w:val="10"/>
              </w:numPr>
              <w:spacing w:before="40" w:after="40"/>
              <w:ind w:left="1000" w:hanging="716"/>
            </w:pPr>
            <w:r>
              <w:t xml:space="preserve">Y2 / 5 have completed a </w:t>
            </w:r>
            <w:r w:rsidR="0A62570C">
              <w:t>presentation</w:t>
            </w:r>
            <w:r>
              <w:t xml:space="preserve"> </w:t>
            </w:r>
            <w:r w:rsidR="21A3784C">
              <w:t>a</w:t>
            </w:r>
            <w:r w:rsidR="1441C8FC">
              <w:t xml:space="preserve">t </w:t>
            </w:r>
            <w:r w:rsidR="21A3784C">
              <w:t>the launch event of</w:t>
            </w:r>
            <w:r>
              <w:t xml:space="preserve"> the </w:t>
            </w:r>
            <w:r w:rsidR="35807168">
              <w:t xml:space="preserve">Otley Nature Recovery </w:t>
            </w:r>
            <w:r w:rsidR="50001699">
              <w:t xml:space="preserve">project. </w:t>
            </w:r>
          </w:p>
          <w:p w14:paraId="6A06EE0A" w14:textId="592578C1" w:rsidR="00B87C94" w:rsidRDefault="1FAFC918" w:rsidP="0D1D1099">
            <w:pPr>
              <w:numPr>
                <w:ilvl w:val="0"/>
                <w:numId w:val="10"/>
              </w:numPr>
              <w:spacing w:before="40" w:after="40"/>
              <w:ind w:left="1000" w:hanging="716"/>
            </w:pPr>
            <w:r>
              <w:t>A parent governor also said that watching Newsround has also had an impact on their children tal</w:t>
            </w:r>
            <w:r w:rsidR="325F5A22">
              <w:t>k</w:t>
            </w:r>
            <w:r>
              <w:t>ing about climate change.</w:t>
            </w:r>
            <w:r w:rsidR="77BAC91B">
              <w:t xml:space="preserve"> </w:t>
            </w:r>
            <w:r w:rsidR="38D4FD70">
              <w:t>The Eco-Team plan is just about to be reformulated.</w:t>
            </w:r>
            <w:r w:rsidR="09CAC759">
              <w:t xml:space="preserve"> </w:t>
            </w:r>
          </w:p>
          <w:p w14:paraId="71C97B6A" w14:textId="53511AB2" w:rsidR="00B87C94" w:rsidRDefault="32E56F81" w:rsidP="0D1D1099">
            <w:pPr>
              <w:numPr>
                <w:ilvl w:val="0"/>
                <w:numId w:val="10"/>
              </w:numPr>
              <w:spacing w:before="40" w:after="40"/>
              <w:ind w:left="1000" w:hanging="716"/>
            </w:pPr>
            <w:r>
              <w:t>One governor does have access to potential training for staff – more details later in the year.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E300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629E206F" w14:textId="77777777" w:rsidTr="4D965D38">
        <w:trPr>
          <w:trHeight w:val="835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0E42" w14:textId="77777777" w:rsidR="003C1320" w:rsidRDefault="00BB66B2">
            <w:pPr>
              <w:spacing w:before="40" w:after="40"/>
              <w:ind w:left="141"/>
            </w:pPr>
            <w:r>
              <w:t xml:space="preserve">9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8349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Governor Visits</w:t>
            </w:r>
            <w:r>
              <w:t xml:space="preserve"> </w:t>
            </w:r>
          </w:p>
          <w:p w14:paraId="3BB21995" w14:textId="303B4B52" w:rsidR="003C1320" w:rsidRDefault="4E5783E0" w:rsidP="0D1D1099">
            <w:pPr>
              <w:numPr>
                <w:ilvl w:val="0"/>
                <w:numId w:val="8"/>
              </w:numPr>
              <w:spacing w:before="40" w:after="40"/>
              <w:ind w:left="1000" w:hanging="716"/>
            </w:pPr>
            <w:r>
              <w:t>En</w:t>
            </w:r>
            <w:r w:rsidR="00BB66B2">
              <w:t>glish visit</w:t>
            </w:r>
          </w:p>
          <w:p w14:paraId="0EE8AA9E" w14:textId="6F97D7BC" w:rsidR="003C1320" w:rsidRDefault="3FB29C49" w:rsidP="0D1D1099">
            <w:pPr>
              <w:numPr>
                <w:ilvl w:val="0"/>
                <w:numId w:val="8"/>
              </w:numPr>
              <w:spacing w:before="40" w:after="40"/>
              <w:ind w:left="1000" w:hanging="716"/>
            </w:pPr>
            <w:r>
              <w:t xml:space="preserve">DH and LB </w:t>
            </w:r>
            <w:r w:rsidR="0CA38DFF">
              <w:t xml:space="preserve">to set a date </w:t>
            </w:r>
            <w:r>
              <w:t>for November</w:t>
            </w:r>
            <w:r w:rsidR="36A12D7A">
              <w:t>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3341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5623B60D" w14:textId="77777777" w:rsidTr="4D965D38">
        <w:trPr>
          <w:trHeight w:val="57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0E05" w14:textId="77777777" w:rsidR="003C1320" w:rsidRDefault="00BB66B2">
            <w:pPr>
              <w:spacing w:before="40" w:after="40"/>
              <w:ind w:left="141"/>
            </w:pPr>
            <w:r>
              <w:t xml:space="preserve">10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15C1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AOB</w:t>
            </w:r>
            <w:r>
              <w:t xml:space="preserve"> </w:t>
            </w:r>
          </w:p>
          <w:p w14:paraId="6CE6AFAF" w14:textId="10C48290" w:rsidR="2EA5244B" w:rsidRDefault="03574B98" w:rsidP="0D1D1099">
            <w:pPr>
              <w:numPr>
                <w:ilvl w:val="0"/>
                <w:numId w:val="5"/>
              </w:numPr>
              <w:spacing w:before="40" w:after="40"/>
              <w:ind w:left="1000" w:hanging="716"/>
            </w:pPr>
            <w:r>
              <w:t xml:space="preserve">Westgate has been awarded </w:t>
            </w:r>
            <w:r w:rsidR="27AFE41A">
              <w:t>ArtsMark Silver</w:t>
            </w:r>
            <w:r w:rsidR="7B3419AD">
              <w:t>.</w:t>
            </w:r>
            <w:r w:rsidR="1D5C786B">
              <w:t xml:space="preserve"> </w:t>
            </w:r>
            <w:r w:rsidR="7B3419AD">
              <w:t>Governors congratulated the school on this achievement. The award f</w:t>
            </w:r>
            <w:r w:rsidR="3FAA136C">
              <w:t xml:space="preserve">eedback </w:t>
            </w:r>
            <w:r w:rsidR="7FDEE5E1">
              <w:t>indicated</w:t>
            </w:r>
            <w:r w:rsidR="3FAA136C">
              <w:t xml:space="preserve"> dance as the next </w:t>
            </w:r>
            <w:r w:rsidR="32441F4A">
              <w:t>area of focus</w:t>
            </w:r>
            <w:r w:rsidR="3FAA136C">
              <w:t xml:space="preserve">. Some PE and Sport funding is going to be used to </w:t>
            </w:r>
            <w:r w:rsidR="2E74E792">
              <w:t>work with Northern Ballet Theatre later this year.</w:t>
            </w:r>
          </w:p>
          <w:p w14:paraId="331196F0" w14:textId="65C5CBFF" w:rsidR="003C1320" w:rsidRDefault="21FB1B8C" w:rsidP="553A91E8">
            <w:pPr>
              <w:numPr>
                <w:ilvl w:val="0"/>
                <w:numId w:val="5"/>
              </w:numPr>
              <w:spacing w:before="40" w:after="40"/>
              <w:ind w:left="1000" w:hanging="716"/>
            </w:pPr>
            <w:r>
              <w:t>The head teacher shared f</w:t>
            </w:r>
            <w:r w:rsidR="0E85B8EC">
              <w:t>eedback on the first h</w:t>
            </w:r>
            <w:r w:rsidR="26BBB217">
              <w:t xml:space="preserve">ybrid </w:t>
            </w:r>
            <w:r w:rsidR="6B75BE7D">
              <w:t>p</w:t>
            </w:r>
            <w:r w:rsidR="26BBB217">
              <w:t>arent</w:t>
            </w:r>
            <w:r w:rsidR="3D5756E0">
              <w:t xml:space="preserve"> consultation e</w:t>
            </w:r>
            <w:r w:rsidR="26BBB217">
              <w:t>vening feedback</w:t>
            </w:r>
            <w:r w:rsidR="779FA1F1">
              <w:t>.</w:t>
            </w:r>
            <w:r w:rsidR="26BBB217">
              <w:t xml:space="preserve"> The choice </w:t>
            </w:r>
            <w:r w:rsidR="13516793">
              <w:t>wa</w:t>
            </w:r>
            <w:r w:rsidR="26BBB217">
              <w:t>s</w:t>
            </w:r>
            <w:r w:rsidR="19316C36">
              <w:t xml:space="preserve"> </w:t>
            </w:r>
            <w:r w:rsidR="5EFA00E4">
              <w:t>welcomed</w:t>
            </w:r>
            <w:r w:rsidR="7202DC92">
              <w:t xml:space="preserve"> by parents</w:t>
            </w:r>
            <w:r w:rsidR="5EFA00E4">
              <w:t xml:space="preserve"> and has been very successful.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831B" w14:textId="77777777" w:rsidR="003C1320" w:rsidRDefault="00BB66B2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3C1320" w14:paraId="51EACB9F" w14:textId="77777777" w:rsidTr="4D965D38">
        <w:trPr>
          <w:trHeight w:val="60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3C81" w14:textId="77777777" w:rsidR="003C1320" w:rsidRDefault="00BB66B2">
            <w:pPr>
              <w:spacing w:before="40" w:after="40"/>
              <w:ind w:left="141"/>
            </w:pPr>
            <w:r>
              <w:t xml:space="preserve">11 </w:t>
            </w:r>
          </w:p>
        </w:tc>
        <w:tc>
          <w:tcPr>
            <w:tcW w:w="8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31D8" w14:textId="77777777" w:rsidR="003C1320" w:rsidRDefault="00BB66B2">
            <w:pPr>
              <w:spacing w:before="40" w:after="40"/>
              <w:ind w:left="-80" w:firstLine="363"/>
            </w:pPr>
            <w:r>
              <w:rPr>
                <w:b/>
              </w:rPr>
              <w:t>Date of next meeting</w:t>
            </w:r>
            <w:r>
              <w:t xml:space="preserve"> </w:t>
            </w:r>
          </w:p>
          <w:p w14:paraId="29C4CAFB" w14:textId="7428734E" w:rsidR="003C1320" w:rsidRDefault="00B87C94" w:rsidP="00B87C94">
            <w:pPr>
              <w:pStyle w:val="ListParagraph"/>
              <w:numPr>
                <w:ilvl w:val="0"/>
                <w:numId w:val="12"/>
              </w:numPr>
              <w:spacing w:before="40" w:after="40"/>
              <w:ind w:left="673"/>
            </w:pPr>
            <w:r>
              <w:t>2</w:t>
            </w:r>
            <w:r w:rsidR="30962602">
              <w:t>1</w:t>
            </w:r>
            <w:r>
              <w:t>/02/2023</w:t>
            </w:r>
          </w:p>
        </w:tc>
        <w:tc>
          <w:tcPr>
            <w:tcW w:w="10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8CB7" w14:textId="77777777" w:rsidR="003C1320" w:rsidRDefault="00BB66B2" w:rsidP="00B87C94">
            <w:pPr>
              <w:spacing w:before="40" w:after="40"/>
              <w:ind w:left="-80"/>
            </w:pPr>
            <w:r>
              <w:t xml:space="preserve"> </w:t>
            </w:r>
          </w:p>
        </w:tc>
      </w:tr>
    </w:tbl>
    <w:p w14:paraId="6A05A809" w14:textId="77777777" w:rsidR="003C1320" w:rsidRDefault="003C1320"/>
    <w:sectPr w:rsidR="003C1320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C6F"/>
    <w:multiLevelType w:val="multilevel"/>
    <w:tmpl w:val="75C0BE6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2530"/>
    <w:multiLevelType w:val="hybridMultilevel"/>
    <w:tmpl w:val="DCD68A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B29459"/>
    <w:multiLevelType w:val="hybridMultilevel"/>
    <w:tmpl w:val="FFFFFFFF"/>
    <w:lvl w:ilvl="0" w:tplc="17AA2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EF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C5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A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8F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6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EE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0B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033"/>
    <w:multiLevelType w:val="multilevel"/>
    <w:tmpl w:val="99445D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06EB0"/>
    <w:multiLevelType w:val="multilevel"/>
    <w:tmpl w:val="31BC6B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9363EC"/>
    <w:multiLevelType w:val="multilevel"/>
    <w:tmpl w:val="3A2AEC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E20EB7"/>
    <w:multiLevelType w:val="multilevel"/>
    <w:tmpl w:val="8F3A0F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2F66CF"/>
    <w:multiLevelType w:val="hybridMultilevel"/>
    <w:tmpl w:val="AB68669E"/>
    <w:lvl w:ilvl="0" w:tplc="94D404F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sz w:val="18"/>
        <w:szCs w:val="18"/>
        <w:u w:val="none"/>
      </w:rPr>
    </w:lvl>
    <w:lvl w:ilvl="1" w:tplc="414419A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B16926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5C820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980F1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67889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6E08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28BB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5A2B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F85E98"/>
    <w:multiLevelType w:val="multilevel"/>
    <w:tmpl w:val="6CFA3AA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5834B9"/>
    <w:multiLevelType w:val="hybridMultilevel"/>
    <w:tmpl w:val="BCCC85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EED951"/>
    <w:multiLevelType w:val="hybridMultilevel"/>
    <w:tmpl w:val="FFFFFFFF"/>
    <w:lvl w:ilvl="0" w:tplc="1D6C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01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05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9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63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65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27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E3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0B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26A7"/>
    <w:multiLevelType w:val="hybridMultilevel"/>
    <w:tmpl w:val="FFFFFFFF"/>
    <w:lvl w:ilvl="0" w:tplc="A6F6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4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A4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B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E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60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6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A5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81C9B"/>
    <w:multiLevelType w:val="multilevel"/>
    <w:tmpl w:val="22E8AAD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8070804">
    <w:abstractNumId w:val="2"/>
  </w:num>
  <w:num w:numId="2" w16cid:durableId="1231621408">
    <w:abstractNumId w:val="10"/>
  </w:num>
  <w:num w:numId="3" w16cid:durableId="752092530">
    <w:abstractNumId w:val="11"/>
  </w:num>
  <w:num w:numId="4" w16cid:durableId="233703044">
    <w:abstractNumId w:val="5"/>
  </w:num>
  <w:num w:numId="5" w16cid:durableId="511574565">
    <w:abstractNumId w:val="7"/>
  </w:num>
  <w:num w:numId="6" w16cid:durableId="13190101">
    <w:abstractNumId w:val="3"/>
  </w:num>
  <w:num w:numId="7" w16cid:durableId="1966691970">
    <w:abstractNumId w:val="6"/>
  </w:num>
  <w:num w:numId="8" w16cid:durableId="1946421302">
    <w:abstractNumId w:val="12"/>
  </w:num>
  <w:num w:numId="9" w16cid:durableId="611206801">
    <w:abstractNumId w:val="8"/>
  </w:num>
  <w:num w:numId="10" w16cid:durableId="1851095561">
    <w:abstractNumId w:val="4"/>
  </w:num>
  <w:num w:numId="11" w16cid:durableId="285621785">
    <w:abstractNumId w:val="0"/>
  </w:num>
  <w:num w:numId="12" w16cid:durableId="407969886">
    <w:abstractNumId w:val="1"/>
  </w:num>
  <w:num w:numId="13" w16cid:durableId="1595551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20"/>
    <w:rsid w:val="001B06CB"/>
    <w:rsid w:val="003C1320"/>
    <w:rsid w:val="004C4E76"/>
    <w:rsid w:val="006B483A"/>
    <w:rsid w:val="00ADDA89"/>
    <w:rsid w:val="00B87C94"/>
    <w:rsid w:val="00BB66B2"/>
    <w:rsid w:val="020C4F2B"/>
    <w:rsid w:val="0288C332"/>
    <w:rsid w:val="02FC1A86"/>
    <w:rsid w:val="03379153"/>
    <w:rsid w:val="03574B98"/>
    <w:rsid w:val="067210FC"/>
    <w:rsid w:val="07C2E97F"/>
    <w:rsid w:val="081F07B2"/>
    <w:rsid w:val="084E32FD"/>
    <w:rsid w:val="09129A8E"/>
    <w:rsid w:val="09CAC759"/>
    <w:rsid w:val="0A62570C"/>
    <w:rsid w:val="0A9B6FD1"/>
    <w:rsid w:val="0CA38DFF"/>
    <w:rsid w:val="0CF3D55D"/>
    <w:rsid w:val="0D1D1099"/>
    <w:rsid w:val="0DC16582"/>
    <w:rsid w:val="0E016BF4"/>
    <w:rsid w:val="0E57CBB3"/>
    <w:rsid w:val="0E7D2B6E"/>
    <w:rsid w:val="0E85B8EC"/>
    <w:rsid w:val="0F263544"/>
    <w:rsid w:val="0F999BD9"/>
    <w:rsid w:val="0F9FCFED"/>
    <w:rsid w:val="112277F1"/>
    <w:rsid w:val="113BA04E"/>
    <w:rsid w:val="122475CB"/>
    <w:rsid w:val="125263E9"/>
    <w:rsid w:val="128C7F52"/>
    <w:rsid w:val="12993F79"/>
    <w:rsid w:val="130D89AC"/>
    <w:rsid w:val="13516793"/>
    <w:rsid w:val="13551AE9"/>
    <w:rsid w:val="13F95F19"/>
    <w:rsid w:val="1441C8FC"/>
    <w:rsid w:val="14A95A0D"/>
    <w:rsid w:val="15102A0C"/>
    <w:rsid w:val="15B34472"/>
    <w:rsid w:val="1627F24C"/>
    <w:rsid w:val="1634AE4D"/>
    <w:rsid w:val="1643D99F"/>
    <w:rsid w:val="17338A6B"/>
    <w:rsid w:val="17E0FACF"/>
    <w:rsid w:val="17EE89D9"/>
    <w:rsid w:val="18586468"/>
    <w:rsid w:val="186482E1"/>
    <w:rsid w:val="1872B0EF"/>
    <w:rsid w:val="19316C36"/>
    <w:rsid w:val="196C4F0F"/>
    <w:rsid w:val="19BF90EF"/>
    <w:rsid w:val="1AF4D18C"/>
    <w:rsid w:val="1AF8DEAF"/>
    <w:rsid w:val="1B358199"/>
    <w:rsid w:val="1B8B542A"/>
    <w:rsid w:val="1D5C786B"/>
    <w:rsid w:val="1DCF31F9"/>
    <w:rsid w:val="1DDF1C29"/>
    <w:rsid w:val="1E0D3DA2"/>
    <w:rsid w:val="1EDA3417"/>
    <w:rsid w:val="1EE46E7B"/>
    <w:rsid w:val="1F621ED6"/>
    <w:rsid w:val="1F7B4733"/>
    <w:rsid w:val="1FA84EE0"/>
    <w:rsid w:val="1FAFC918"/>
    <w:rsid w:val="21A3784C"/>
    <w:rsid w:val="21DCF057"/>
    <w:rsid w:val="21FB1B8C"/>
    <w:rsid w:val="224A3056"/>
    <w:rsid w:val="2299BF98"/>
    <w:rsid w:val="22AC5298"/>
    <w:rsid w:val="24B15129"/>
    <w:rsid w:val="26BBB217"/>
    <w:rsid w:val="271D2274"/>
    <w:rsid w:val="276D30BB"/>
    <w:rsid w:val="27AFE41A"/>
    <w:rsid w:val="27B3C53A"/>
    <w:rsid w:val="27CD8DB3"/>
    <w:rsid w:val="2850AED5"/>
    <w:rsid w:val="28B1C89F"/>
    <w:rsid w:val="2926E2E9"/>
    <w:rsid w:val="2990C884"/>
    <w:rsid w:val="29E4DB15"/>
    <w:rsid w:val="29EC7F36"/>
    <w:rsid w:val="2A14FAA6"/>
    <w:rsid w:val="2AB5A287"/>
    <w:rsid w:val="2AF9BC58"/>
    <w:rsid w:val="2BD340F4"/>
    <w:rsid w:val="2C40A1DE"/>
    <w:rsid w:val="2C6A138B"/>
    <w:rsid w:val="2C888405"/>
    <w:rsid w:val="2DD0F8E4"/>
    <w:rsid w:val="2E6F5778"/>
    <w:rsid w:val="2E74E792"/>
    <w:rsid w:val="2E9FD319"/>
    <w:rsid w:val="2EA5244B"/>
    <w:rsid w:val="2F07E1C6"/>
    <w:rsid w:val="2F40FAB3"/>
    <w:rsid w:val="30962602"/>
    <w:rsid w:val="31006A8C"/>
    <w:rsid w:val="310070F6"/>
    <w:rsid w:val="31F6930D"/>
    <w:rsid w:val="32441F4A"/>
    <w:rsid w:val="325F5A22"/>
    <w:rsid w:val="32E56F81"/>
    <w:rsid w:val="33BC720D"/>
    <w:rsid w:val="34165311"/>
    <w:rsid w:val="341BE922"/>
    <w:rsid w:val="35807168"/>
    <w:rsid w:val="35B1C197"/>
    <w:rsid w:val="36446E5F"/>
    <w:rsid w:val="3666E57E"/>
    <w:rsid w:val="36A12D7A"/>
    <w:rsid w:val="36DB4717"/>
    <w:rsid w:val="3758AEC2"/>
    <w:rsid w:val="386E6B3C"/>
    <w:rsid w:val="38A4DE48"/>
    <w:rsid w:val="38BA522E"/>
    <w:rsid w:val="38D4FD70"/>
    <w:rsid w:val="38EC2956"/>
    <w:rsid w:val="399BFB3A"/>
    <w:rsid w:val="39A7E3D4"/>
    <w:rsid w:val="39F9BF7C"/>
    <w:rsid w:val="3A4140FB"/>
    <w:rsid w:val="3B43B435"/>
    <w:rsid w:val="3C504BA9"/>
    <w:rsid w:val="3CB2F74E"/>
    <w:rsid w:val="3D5756E0"/>
    <w:rsid w:val="3E47B810"/>
    <w:rsid w:val="3F5E4F19"/>
    <w:rsid w:val="3FAA136C"/>
    <w:rsid w:val="3FB29C49"/>
    <w:rsid w:val="40130B0A"/>
    <w:rsid w:val="404AE170"/>
    <w:rsid w:val="4215A26B"/>
    <w:rsid w:val="42476B6B"/>
    <w:rsid w:val="42634327"/>
    <w:rsid w:val="42DE3E02"/>
    <w:rsid w:val="42F5287D"/>
    <w:rsid w:val="43138C1C"/>
    <w:rsid w:val="431E7A59"/>
    <w:rsid w:val="438F245C"/>
    <w:rsid w:val="450949C6"/>
    <w:rsid w:val="455EDE90"/>
    <w:rsid w:val="4615DEC4"/>
    <w:rsid w:val="4667E1AA"/>
    <w:rsid w:val="46D837EC"/>
    <w:rsid w:val="46EB9A3F"/>
    <w:rsid w:val="4708DC47"/>
    <w:rsid w:val="47122746"/>
    <w:rsid w:val="471E3AB3"/>
    <w:rsid w:val="47EB5999"/>
    <w:rsid w:val="48496D22"/>
    <w:rsid w:val="4874084D"/>
    <w:rsid w:val="491549EF"/>
    <w:rsid w:val="4A4A7464"/>
    <w:rsid w:val="4A4E4806"/>
    <w:rsid w:val="4AA1E2E2"/>
    <w:rsid w:val="4AC2880D"/>
    <w:rsid w:val="4CA65125"/>
    <w:rsid w:val="4D965D38"/>
    <w:rsid w:val="4E1F6E79"/>
    <w:rsid w:val="4E5783E0"/>
    <w:rsid w:val="4F32311C"/>
    <w:rsid w:val="50001699"/>
    <w:rsid w:val="50DCC74B"/>
    <w:rsid w:val="50E75BB0"/>
    <w:rsid w:val="512AD772"/>
    <w:rsid w:val="517DF8EE"/>
    <w:rsid w:val="52129DD8"/>
    <w:rsid w:val="5222E2B1"/>
    <w:rsid w:val="52B07716"/>
    <w:rsid w:val="52DB396F"/>
    <w:rsid w:val="53332059"/>
    <w:rsid w:val="53D11AF4"/>
    <w:rsid w:val="5460FE09"/>
    <w:rsid w:val="547709D0"/>
    <w:rsid w:val="553A91E8"/>
    <w:rsid w:val="55780EA2"/>
    <w:rsid w:val="55923B24"/>
    <w:rsid w:val="5690CA0C"/>
    <w:rsid w:val="56BC6B78"/>
    <w:rsid w:val="595353DF"/>
    <w:rsid w:val="5A034ED3"/>
    <w:rsid w:val="5A7CBCD4"/>
    <w:rsid w:val="5AE85E0A"/>
    <w:rsid w:val="5AEF2440"/>
    <w:rsid w:val="5B76BA07"/>
    <w:rsid w:val="5C4FEC5A"/>
    <w:rsid w:val="5CA63C22"/>
    <w:rsid w:val="5CDF0C11"/>
    <w:rsid w:val="5E25D99C"/>
    <w:rsid w:val="5E432C05"/>
    <w:rsid w:val="5E7ADC72"/>
    <w:rsid w:val="5E9104DF"/>
    <w:rsid w:val="5EFA00E4"/>
    <w:rsid w:val="5F15C095"/>
    <w:rsid w:val="6016ACD3"/>
    <w:rsid w:val="602971A0"/>
    <w:rsid w:val="6124DECA"/>
    <w:rsid w:val="612DC29D"/>
    <w:rsid w:val="6141B7B3"/>
    <w:rsid w:val="615E65C4"/>
    <w:rsid w:val="616A3AA5"/>
    <w:rsid w:val="622FAD36"/>
    <w:rsid w:val="6231892F"/>
    <w:rsid w:val="625F67EC"/>
    <w:rsid w:val="6344C1E0"/>
    <w:rsid w:val="63BE2800"/>
    <w:rsid w:val="63C11983"/>
    <w:rsid w:val="63E5202C"/>
    <w:rsid w:val="65097F10"/>
    <w:rsid w:val="658B9691"/>
    <w:rsid w:val="65A2B76B"/>
    <w:rsid w:val="6640AA1D"/>
    <w:rsid w:val="66F6D8F8"/>
    <w:rsid w:val="68E799B0"/>
    <w:rsid w:val="699EA189"/>
    <w:rsid w:val="69A380CB"/>
    <w:rsid w:val="69E97173"/>
    <w:rsid w:val="6AEBE352"/>
    <w:rsid w:val="6B75BE7D"/>
    <w:rsid w:val="6CC543D9"/>
    <w:rsid w:val="6CCAD02E"/>
    <w:rsid w:val="6E564920"/>
    <w:rsid w:val="6EAAECC1"/>
    <w:rsid w:val="6EB69D18"/>
    <w:rsid w:val="6EE14F95"/>
    <w:rsid w:val="6F8FB0D0"/>
    <w:rsid w:val="6FF21981"/>
    <w:rsid w:val="70141A63"/>
    <w:rsid w:val="718710A8"/>
    <w:rsid w:val="7202DC92"/>
    <w:rsid w:val="72A33B94"/>
    <w:rsid w:val="7329BA43"/>
    <w:rsid w:val="7414C2C0"/>
    <w:rsid w:val="7611B794"/>
    <w:rsid w:val="76BCCA4F"/>
    <w:rsid w:val="7700A299"/>
    <w:rsid w:val="7740FC71"/>
    <w:rsid w:val="779FA1F1"/>
    <w:rsid w:val="77BAC91B"/>
    <w:rsid w:val="77E40DA1"/>
    <w:rsid w:val="77F3B0A1"/>
    <w:rsid w:val="78656CE4"/>
    <w:rsid w:val="78BD7A42"/>
    <w:rsid w:val="79918913"/>
    <w:rsid w:val="79EC824F"/>
    <w:rsid w:val="79F02952"/>
    <w:rsid w:val="7A013D45"/>
    <w:rsid w:val="7A7C8479"/>
    <w:rsid w:val="7AE46676"/>
    <w:rsid w:val="7B3419AD"/>
    <w:rsid w:val="7B4514ED"/>
    <w:rsid w:val="7B9D0DA6"/>
    <w:rsid w:val="7C673F1C"/>
    <w:rsid w:val="7C8036D7"/>
    <w:rsid w:val="7C940AAA"/>
    <w:rsid w:val="7D2355A7"/>
    <w:rsid w:val="7D318EC1"/>
    <w:rsid w:val="7D90EB65"/>
    <w:rsid w:val="7EEA875E"/>
    <w:rsid w:val="7EFE63F3"/>
    <w:rsid w:val="7F16AFFF"/>
    <w:rsid w:val="7FDDA220"/>
    <w:rsid w:val="7FDEE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F507"/>
  <w15:docId w15:val="{53490A83-880D-40E7-8F9B-AB365141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8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6" ma:contentTypeDescription="Create a new document." ma:contentTypeScope="" ma:versionID="5e7ca3c6b81e8da43ca3e90b7f66ab92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419a0a589c10e6ce6e10061c5160d1d7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3826E-E21C-43CB-92C3-3A9AC4190C3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325d72-b4e9-4460-a6b6-160f0a0b6c1d"/>
    <ds:schemaRef ds:uri="8777a6a3-dd2f-4145-8cdb-35f4debd9ba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FDD5A-73D1-4F38-AC2D-D03F6AE6D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0028F-78C3-440F-BEA6-93F16D378CC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4389</Characters>
  <Application>Microsoft Office Word</Application>
  <DocSecurity>4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Wilks</dc:creator>
  <cp:keywords/>
  <cp:lastModifiedBy>Robert Wilks</cp:lastModifiedBy>
  <cp:revision>9</cp:revision>
  <dcterms:created xsi:type="dcterms:W3CDTF">2022-10-31T20:52:00Z</dcterms:created>
  <dcterms:modified xsi:type="dcterms:W3CDTF">2022-12-01T03:21:00Z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0x010100D4C0060AAF8C3D4182AB97C407789A30</vt:lpwstr>
  </property>
</Properties>
</file>