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3E7" w:rsidRDefault="00682F2D" w14:paraId="00000001" w14:textId="77777777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Westgate Primary School </w:t>
      </w:r>
      <w:r>
        <w:rPr>
          <w:sz w:val="26"/>
          <w:szCs w:val="26"/>
        </w:rPr>
        <w:t xml:space="preserve"> </w:t>
      </w:r>
    </w:p>
    <w:p w:rsidR="00F703E7" w:rsidRDefault="00682F2D" w14:paraId="00000002" w14:textId="77777777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Curriculum Committee </w:t>
      </w:r>
      <w:r>
        <w:rPr>
          <w:sz w:val="26"/>
          <w:szCs w:val="26"/>
        </w:rPr>
        <w:t xml:space="preserve"> </w:t>
      </w:r>
    </w:p>
    <w:p w:rsidR="00F703E7" w:rsidRDefault="00682F2D" w14:paraId="00000003" w14:textId="77777777">
      <w:pPr>
        <w:shd w:val="clear" w:color="auto" w:fill="FFFFFF"/>
        <w:jc w:val="center"/>
      </w:pPr>
      <w:r>
        <w:rPr>
          <w:b/>
          <w:sz w:val="26"/>
          <w:szCs w:val="26"/>
        </w:rPr>
        <w:t>Thursday 13th July 2023 - In person meeting School mezzanine</w:t>
      </w:r>
      <w:r>
        <w:rPr>
          <w:b/>
        </w:rPr>
        <w:t xml:space="preserve"> </w:t>
      </w:r>
      <w:r>
        <w:t xml:space="preserve"> </w:t>
      </w:r>
    </w:p>
    <w:tbl>
      <w:tblPr>
        <w:tblStyle w:val="a"/>
        <w:tblW w:w="9025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791"/>
        <w:gridCol w:w="7353"/>
        <w:gridCol w:w="881"/>
      </w:tblGrid>
      <w:tr w:rsidR="00F703E7" w:rsidTr="170528E3" w14:paraId="4375CC2A" w14:textId="77777777">
        <w:trPr>
          <w:trHeight w:val="61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4" w14:textId="77777777">
            <w:pPr>
              <w:spacing w:before="40" w:after="40"/>
              <w:ind w:left="-20"/>
            </w:pPr>
            <w:r>
              <w:rPr>
                <w:b/>
              </w:rPr>
              <w:t>Item</w:t>
            </w:r>
            <w:r>
              <w:t xml:space="preserve">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5" w14:textId="77777777">
            <w:pPr>
              <w:spacing w:before="40" w:after="40"/>
              <w:ind w:left="425" w:firstLine="141"/>
            </w:pPr>
            <w:r>
              <w:rPr>
                <w:b/>
              </w:rPr>
              <w:t>Present</w:t>
            </w:r>
            <w:r>
              <w:t xml:space="preserve">  </w:t>
            </w:r>
          </w:p>
          <w:p w:rsidR="00F703E7" w:rsidP="3808F769" w:rsidRDefault="71B6FB16" w14:paraId="00000006" w14:textId="1CB3D4D1">
            <w:pPr>
              <w:spacing w:before="40" w:after="40"/>
              <w:ind w:left="425"/>
            </w:pPr>
            <w:r w:rsidR="71B6FB16">
              <w:rPr/>
              <w:t>Laura Boddy (chair); Rob Wilks (minutes); Daniel Hackney; Helen Carpenter; Marie Colannino (</w:t>
            </w:r>
            <w:r w:rsidR="71B6FB16">
              <w:rPr/>
              <w:t>v</w:t>
            </w:r>
            <w:r w:rsidR="5DA76FCE">
              <w:rPr/>
              <w:t>i</w:t>
            </w:r>
            <w:r w:rsidR="71B6FB16">
              <w:rPr/>
              <w:t>a</w:t>
            </w:r>
            <w:r w:rsidR="71B6FB16">
              <w:rPr/>
              <w:t xml:space="preserve"> Teams)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7" w14:textId="77777777">
            <w:pPr>
              <w:spacing w:before="40" w:after="40"/>
              <w:ind w:left="-20"/>
            </w:pPr>
            <w:r>
              <w:rPr>
                <w:b/>
              </w:rPr>
              <w:t xml:space="preserve">Action </w:t>
            </w:r>
            <w:r>
              <w:t xml:space="preserve">   </w:t>
            </w:r>
          </w:p>
        </w:tc>
      </w:tr>
      <w:tr w:rsidR="00F703E7" w:rsidTr="170528E3" w14:paraId="53827402" w14:textId="77777777">
        <w:trPr>
          <w:trHeight w:val="61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8" w14:textId="77777777">
            <w:pPr>
              <w:spacing w:before="40" w:after="40"/>
              <w:ind w:left="75"/>
            </w:pPr>
            <w:r>
              <w:t xml:space="preserve">1  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9" w14:textId="77777777">
            <w:pPr>
              <w:spacing w:before="40" w:after="40"/>
              <w:ind w:left="425" w:firstLine="141"/>
            </w:pPr>
            <w:r>
              <w:rPr>
                <w:b/>
              </w:rPr>
              <w:t xml:space="preserve">Apologies </w:t>
            </w:r>
            <w:r>
              <w:t xml:space="preserve">   </w:t>
            </w:r>
          </w:p>
          <w:p w:rsidR="00F703E7" w:rsidP="3808F769" w:rsidRDefault="00682F2D" w14:paraId="0000000A" w14:textId="687FCCAD">
            <w:pPr>
              <w:spacing w:before="40" w:after="40"/>
              <w:ind w:left="425"/>
            </w:pPr>
            <w:r>
              <w:t>M</w:t>
            </w:r>
            <w:r w:rsidR="5D526855">
              <w:t>atthew Fortune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B" w14:textId="77777777">
            <w:pPr>
              <w:spacing w:before="40" w:after="40"/>
              <w:ind w:left="60"/>
            </w:pPr>
            <w:r>
              <w:t xml:space="preserve">    </w:t>
            </w:r>
          </w:p>
        </w:tc>
      </w:tr>
      <w:tr w:rsidR="00F703E7" w:rsidTr="170528E3" w14:paraId="58376465" w14:textId="77777777">
        <w:trPr>
          <w:trHeight w:val="900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C" w14:textId="77777777">
            <w:pPr>
              <w:spacing w:before="40" w:after="40"/>
              <w:ind w:left="-20"/>
            </w:pPr>
            <w:r>
              <w:t xml:space="preserve">2  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D" w14:textId="77777777">
            <w:pPr>
              <w:spacing w:before="40" w:after="40"/>
              <w:ind w:left="425" w:firstLine="141"/>
            </w:pPr>
            <w:r>
              <w:rPr>
                <w:b/>
              </w:rPr>
              <w:t xml:space="preserve">Minutes and Matters Arising </w:t>
            </w:r>
            <w:r>
              <w:t xml:space="preserve">   </w:t>
            </w:r>
          </w:p>
          <w:p w:rsidR="00F703E7" w:rsidP="584E9513" w:rsidRDefault="0DCAAF9D" w14:paraId="0000000E" w14:textId="77777777">
            <w:pPr>
              <w:numPr>
                <w:ilvl w:val="0"/>
                <w:numId w:val="13"/>
              </w:numPr>
              <w:spacing w:before="40" w:after="40"/>
              <w:ind w:left="425" w:firstLine="0"/>
            </w:pPr>
            <w:r w:rsidRPr="584E9513">
              <w:t>Agreed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0F" w14:textId="77777777">
            <w:pPr>
              <w:spacing w:before="40" w:after="40"/>
              <w:ind w:left="60"/>
            </w:pPr>
            <w:r>
              <w:t xml:space="preserve">    </w:t>
            </w:r>
          </w:p>
        </w:tc>
      </w:tr>
      <w:tr w:rsidR="00F703E7" w:rsidTr="170528E3" w14:paraId="4DA273AF" w14:textId="77777777">
        <w:trPr>
          <w:trHeight w:val="154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0" w14:textId="77777777">
            <w:pPr>
              <w:spacing w:before="40" w:after="40"/>
              <w:ind w:left="-20"/>
            </w:pPr>
            <w:r>
              <w:t xml:space="preserve">3  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1" w14:textId="77777777">
            <w:pPr>
              <w:spacing w:before="40" w:after="40"/>
              <w:ind w:left="425" w:firstLine="141"/>
            </w:pPr>
            <w:r>
              <w:rPr>
                <w:b/>
              </w:rPr>
              <w:t>SIP update</w:t>
            </w:r>
            <w:r>
              <w:t xml:space="preserve">  </w:t>
            </w:r>
          </w:p>
          <w:p w:rsidR="00F703E7" w:rsidP="3808F769" w:rsidRDefault="00682F2D" w14:paraId="00000012" w14:textId="77777777">
            <w:pPr>
              <w:spacing w:before="40" w:after="40"/>
            </w:pPr>
            <w:r w:rsidRPr="3808F769">
              <w:rPr>
                <w:b/>
                <w:bCs/>
              </w:rPr>
              <w:t>Aim 1 – Reading</w:t>
            </w:r>
            <w:r>
              <w:t xml:space="preserve">  </w:t>
            </w:r>
          </w:p>
          <w:p w:rsidR="00F703E7" w:rsidP="3808F769" w:rsidRDefault="584E9513" w14:paraId="20553BD1" w14:textId="4BFBFB83">
            <w:pPr>
              <w:pStyle w:val="ListParagraph"/>
              <w:numPr>
                <w:ilvl w:val="0"/>
                <w:numId w:val="1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 </w:t>
            </w:r>
            <w:r w:rsidR="263E7E8C">
              <w:t xml:space="preserve">Teething issues with Phonics </w:t>
            </w:r>
            <w:r w:rsidR="0C73EB22">
              <w:t>Bug scheme</w:t>
            </w:r>
            <w:r w:rsidR="263E7E8C">
              <w:t>. These have been experienced in other schools in FOS and methods of overcoming issues have bee</w:t>
            </w:r>
            <w:r w:rsidR="7FCCB33F">
              <w:t>n shared.</w:t>
            </w:r>
            <w:r w:rsidR="3CA3FEFB">
              <w:t xml:space="preserve"> </w:t>
            </w:r>
          </w:p>
          <w:p w:rsidR="00F703E7" w:rsidP="3808F769" w:rsidRDefault="3CA3FEFB" w14:paraId="00000013" w14:textId="2A1B6D68">
            <w:pPr>
              <w:pStyle w:val="ListParagraph"/>
              <w:numPr>
                <w:ilvl w:val="0"/>
                <w:numId w:val="10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Reading results are again good this year. </w:t>
            </w:r>
          </w:p>
          <w:p w:rsidR="00F703E7" w:rsidP="3808F769" w:rsidRDefault="00682F2D" w14:paraId="00000014" w14:textId="77777777">
            <w:pPr>
              <w:spacing w:before="40" w:after="40"/>
            </w:pPr>
            <w:r w:rsidRPr="3808F769">
              <w:rPr>
                <w:b/>
                <w:bCs/>
              </w:rPr>
              <w:t xml:space="preserve">Aim 4  - </w:t>
            </w:r>
            <w:r>
              <w:t xml:space="preserve">Foundation subjects.     Including SIP report </w:t>
            </w:r>
          </w:p>
          <w:p w:rsidR="00F703E7" w:rsidP="3808F769" w:rsidRDefault="584E9513" w14:paraId="27E51A24" w14:textId="5D94B5E0">
            <w:pPr>
              <w:pStyle w:val="ListParagraph"/>
              <w:numPr>
                <w:ilvl w:val="0"/>
                <w:numId w:val="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 </w:t>
            </w:r>
            <w:r w:rsidR="76C22CC3">
              <w:t xml:space="preserve">Much better use being made of </w:t>
            </w:r>
            <w:r w:rsidR="2EA6029E">
              <w:t xml:space="preserve"> ‘the local area’. This has all kinds of positives including children’s connection with their local identity. </w:t>
            </w:r>
          </w:p>
          <w:p w:rsidR="00F703E7" w:rsidP="3808F769" w:rsidRDefault="6E7C9357" w14:paraId="3D004070" w14:textId="316D3CA3">
            <w:pPr>
              <w:pStyle w:val="ListParagraph"/>
              <w:numPr>
                <w:ilvl w:val="0"/>
                <w:numId w:val="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History &amp; Geography is being restructured in response to the SIA visit.</w:t>
            </w:r>
          </w:p>
          <w:p w:rsidR="00F703E7" w:rsidP="3808F769" w:rsidRDefault="39EDC95E" w14:paraId="36110DD3" w14:textId="20AD4388">
            <w:pPr>
              <w:pStyle w:val="ListParagraph"/>
              <w:numPr>
                <w:ilvl w:val="0"/>
                <w:numId w:val="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Another very productive set of staff meetings which have led to much more coordinated planning of improvements to SOWs. </w:t>
            </w:r>
          </w:p>
          <w:p w:rsidR="00F703E7" w:rsidP="3808F769" w:rsidRDefault="3303DCCB" w14:paraId="5FE47496" w14:textId="01044FBB">
            <w:pPr>
              <w:pStyle w:val="ListParagraph"/>
              <w:numPr>
                <w:ilvl w:val="0"/>
                <w:numId w:val="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Subject leader confidence, knowledge &amp; strategic oversight  now much stronger.</w:t>
            </w:r>
            <w:r w:rsidR="1FA6D25B">
              <w:t xml:space="preserve">. </w:t>
            </w:r>
          </w:p>
          <w:p w:rsidR="00F703E7" w:rsidP="3808F769" w:rsidRDefault="1FA6D25B" w14:paraId="00000015" w14:textId="03EEA160">
            <w:pPr>
              <w:pStyle w:val="ListParagraph"/>
              <w:numPr>
                <w:ilvl w:val="0"/>
                <w:numId w:val="8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Pupil voice has shown development of T2 and T3 vocabul</w:t>
            </w:r>
            <w:r w:rsidR="6A94B232">
              <w:t xml:space="preserve">ary. 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6" w14:textId="77777777">
            <w:pPr>
              <w:spacing w:before="40" w:after="40"/>
              <w:ind w:left="60"/>
            </w:pPr>
            <w:r>
              <w:t xml:space="preserve">    </w:t>
            </w:r>
          </w:p>
        </w:tc>
      </w:tr>
      <w:tr w:rsidR="00F703E7" w:rsidTr="170528E3" w14:paraId="4A20402A" w14:textId="77777777">
        <w:trPr>
          <w:trHeight w:val="570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7" w14:textId="77777777">
            <w:pPr>
              <w:spacing w:before="40" w:after="40"/>
              <w:ind w:left="-20"/>
            </w:pPr>
            <w:r>
              <w:t xml:space="preserve">4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8" w14:textId="77777777">
            <w:pPr>
              <w:spacing w:before="40" w:after="40"/>
              <w:ind w:left="425" w:firstLine="141"/>
            </w:pPr>
            <w:r>
              <w:rPr>
                <w:b/>
              </w:rPr>
              <w:t>Policy Reviews</w:t>
            </w:r>
            <w:r>
              <w:t xml:space="preserve">     </w:t>
            </w:r>
          </w:p>
          <w:p w:rsidR="00F703E7" w:rsidRDefault="00682F2D" w14:paraId="00000019" w14:textId="77777777">
            <w:pPr>
              <w:spacing w:before="40" w:after="40"/>
              <w:ind w:left="425" w:firstLine="141"/>
            </w:pPr>
            <w:r>
              <w:t xml:space="preserve">None due </w:t>
            </w:r>
          </w:p>
          <w:p w:rsidR="00F703E7" w:rsidRDefault="00F703E7" w14:paraId="0000001A" w14:textId="77777777">
            <w:pPr>
              <w:spacing w:before="40" w:after="40"/>
              <w:ind w:left="425" w:firstLine="141"/>
            </w:pP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B" w14:textId="77777777">
            <w:pPr>
              <w:spacing w:before="40" w:after="40"/>
              <w:ind w:left="60"/>
            </w:pPr>
            <w:r>
              <w:t xml:space="preserve">    </w:t>
            </w:r>
          </w:p>
          <w:p w:rsidR="00F703E7" w:rsidRDefault="00682F2D" w14:paraId="0000001C" w14:textId="77777777">
            <w:pPr>
              <w:spacing w:before="40" w:after="40"/>
              <w:ind w:left="60"/>
            </w:pPr>
            <w:r>
              <w:t xml:space="preserve">   </w:t>
            </w:r>
          </w:p>
        </w:tc>
      </w:tr>
      <w:tr w:rsidR="00F703E7" w:rsidTr="170528E3" w14:paraId="05B786BC" w14:textId="77777777">
        <w:trPr>
          <w:trHeight w:val="148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D" w14:textId="77777777">
            <w:pPr>
              <w:spacing w:before="40" w:after="40"/>
              <w:ind w:left="-20"/>
            </w:pPr>
            <w:r>
              <w:t xml:space="preserve">5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1E" w14:textId="77777777">
            <w:pPr>
              <w:spacing w:before="40" w:after="40"/>
              <w:ind w:left="425" w:firstLine="141"/>
            </w:pPr>
            <w:r w:rsidRPr="5E7E9728">
              <w:rPr>
                <w:b/>
                <w:bCs/>
              </w:rPr>
              <w:t>General Business</w:t>
            </w:r>
            <w:r>
              <w:t xml:space="preserve">    </w:t>
            </w:r>
          </w:p>
          <w:p w:rsidR="7A714554" w:rsidP="3808F769" w:rsidRDefault="7A714554" w14:paraId="09B3402B" w14:textId="50027DB5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 xml:space="preserve">Year 6 results – overall pleasing. Reading up. Combined is slightly lower than national </w:t>
            </w:r>
            <w:r w:rsidRPr="3808F769" w:rsidR="2D2837DC">
              <w:t>even though headline data for individual subjects are better than national. Two examples given of children with significant challenges achieving well in the tests they sat.</w:t>
            </w:r>
          </w:p>
          <w:p w:rsidR="455F252C" w:rsidP="3808F769" w:rsidRDefault="455F252C" w14:paraId="1995B924" w14:textId="7946DE2F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>Phonics slightly down in KS1</w:t>
            </w:r>
            <w:r w:rsidRPr="3808F769" w:rsidR="6568A583">
              <w:t>- clearly linked to the profile of the class/ individuals.</w:t>
            </w:r>
          </w:p>
          <w:p w:rsidR="424B52A9" w:rsidP="3808F769" w:rsidRDefault="424B52A9" w14:paraId="11C320D6" w14:textId="005A0FBA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>Detailed comments given in meeting document</w:t>
            </w:r>
            <w:r w:rsidRPr="3808F769" w:rsidR="03AB7EFC">
              <w:t xml:space="preserve"> allowing for meaningful discussion. </w:t>
            </w:r>
            <w:r w:rsidRPr="3808F769" w:rsidR="4B18D053">
              <w:t xml:space="preserve">End of KS1 </w:t>
            </w:r>
            <w:r w:rsidRPr="3808F769" w:rsidR="03AB7EFC">
              <w:t>results are significantly above national outcomes for 2022.</w:t>
            </w:r>
          </w:p>
          <w:p w:rsidR="1B3C4062" w:rsidP="3808F769" w:rsidRDefault="1B3C4062" w14:paraId="335F700C" w14:textId="1FDA6AE0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>Science results are good.</w:t>
            </w:r>
          </w:p>
          <w:p w:rsidR="108B64AE" w:rsidP="3808F769" w:rsidRDefault="108B64AE" w14:paraId="3AB01B0D" w14:textId="090C3A5D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 xml:space="preserve">EYFS results are lower than previous </w:t>
            </w:r>
            <w:r w:rsidRPr="3808F769" w:rsidR="281C2614">
              <w:t xml:space="preserve">years </w:t>
            </w:r>
            <w:r w:rsidRPr="3808F769">
              <w:t xml:space="preserve">due to some very complex </w:t>
            </w:r>
            <w:r w:rsidRPr="3808F769" w:rsidR="6FDDD746">
              <w:t>and significant SEND</w:t>
            </w:r>
            <w:r w:rsidRPr="3808F769" w:rsidR="34E17A87">
              <w:t xml:space="preserve"> in this cohort.</w:t>
            </w:r>
          </w:p>
          <w:p w:rsidR="754DEE80" w:rsidP="3808F769" w:rsidRDefault="754DEE80" w14:paraId="30A4A1BC" w14:textId="4EE9DF4C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 xml:space="preserve">Non-statutory results show </w:t>
            </w:r>
            <w:r w:rsidRPr="3808F769" w:rsidR="517F66B7">
              <w:t>results</w:t>
            </w:r>
            <w:r w:rsidRPr="3808F769">
              <w:t xml:space="preserve"> between M/F in Y3</w:t>
            </w:r>
            <w:r w:rsidRPr="3808F769" w:rsidR="5FDD5783">
              <w:t xml:space="preserve"> are evening out</w:t>
            </w:r>
            <w:r w:rsidRPr="3808F769">
              <w:t>. Overall results</w:t>
            </w:r>
            <w:r w:rsidRPr="3808F769" w:rsidR="48576673">
              <w:t xml:space="preserve"> are pleasing. </w:t>
            </w:r>
            <w:r w:rsidRPr="3808F769" w:rsidR="54C4D77B">
              <w:t>Y5 are also very pleasing</w:t>
            </w:r>
            <w:r w:rsidRPr="3808F769" w:rsidR="7069DA67">
              <w:t xml:space="preserve"> given the challenges of this cohort,</w:t>
            </w:r>
            <w:r w:rsidRPr="3808F769" w:rsidR="27CE4F6E">
              <w:t xml:space="preserve"> particularly the reading</w:t>
            </w:r>
            <w:r w:rsidRPr="3808F769" w:rsidR="54C4D77B">
              <w:t xml:space="preserve">. </w:t>
            </w:r>
          </w:p>
          <w:p w:rsidR="754DEE80" w:rsidP="3808F769" w:rsidRDefault="54C4D77B" w14:paraId="0DDF1717" w14:textId="4598B816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 xml:space="preserve">Y4 </w:t>
            </w:r>
            <w:r w:rsidRPr="3808F769" w:rsidR="09BDB585">
              <w:t>had</w:t>
            </w:r>
            <w:r w:rsidRPr="3808F769">
              <w:t xml:space="preserve"> unusual </w:t>
            </w:r>
            <w:r w:rsidRPr="3808F769" w:rsidR="150C546B">
              <w:t>test</w:t>
            </w:r>
            <w:r w:rsidRPr="3808F769" w:rsidR="39E73C76">
              <w:t xml:space="preserve"> </w:t>
            </w:r>
            <w:r w:rsidRPr="3808F769">
              <w:t>outcomes and it was felt the teacher assessments perhaps gave a better reflection overall.</w:t>
            </w:r>
            <w:r w:rsidRPr="3808F769" w:rsidR="754DEE80">
              <w:t xml:space="preserve"> </w:t>
            </w:r>
          </w:p>
          <w:p w:rsidR="754DEE80" w:rsidP="3808F769" w:rsidRDefault="3C2050E7" w14:paraId="5D4F18DF" w14:textId="2B3EA18F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 xml:space="preserve">Y1 </w:t>
            </w:r>
            <w:r w:rsidRPr="3808F769" w:rsidR="015965B5">
              <w:t>outcomes are</w:t>
            </w:r>
            <w:r w:rsidRPr="3808F769">
              <w:t xml:space="preserve"> affected by learning behaviours, as discussed previously from the ‘covid’ impact.</w:t>
            </w:r>
          </w:p>
          <w:p w:rsidR="3C2050E7" w:rsidP="3808F769" w:rsidRDefault="3C2050E7" w14:paraId="16E5C1CA" w14:textId="11BE6FEF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/>
            </w:pPr>
            <w:r w:rsidRPr="3808F769">
              <w:t>Full data will be shared in the Autumn meetings</w:t>
            </w:r>
          </w:p>
          <w:p w:rsidR="00F703E7" w:rsidP="3808F769" w:rsidRDefault="584E9513" w14:paraId="463B995A" w14:textId="789B8C39">
            <w:p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>LB visit on to SATs</w:t>
            </w:r>
          </w:p>
          <w:p w:rsidR="00F703E7" w:rsidP="3808F769" w:rsidRDefault="5278B5EE" w14:paraId="00000020" w14:textId="2247E4CA">
            <w:pPr>
              <w:pStyle w:val="ListParagraph"/>
              <w:numPr>
                <w:ilvl w:val="0"/>
                <w:numId w:val="7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>Governor visit undertaken – report was all positive. A very relaxed atmosphere is created where pupils did not worry but had high expectations.</w:t>
            </w:r>
          </w:p>
          <w:p w:rsidR="00F703E7" w:rsidP="3808F769" w:rsidRDefault="584E9513" w14:paraId="477BD638" w14:textId="7D21CCCB">
            <w:p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40"/>
            </w:pPr>
            <w:r>
              <w:t xml:space="preserve">School reporting </w:t>
            </w:r>
          </w:p>
          <w:p w:rsidR="00F703E7" w:rsidP="3808F769" w:rsidRDefault="3E9AEB0F" w14:paraId="00000021" w14:textId="5FDD08E7">
            <w:pPr>
              <w:numPr>
                <w:ilvl w:val="0"/>
                <w:numId w:val="11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40"/>
              <w:ind w:left="425" w:firstLine="0"/>
            </w:pPr>
            <w:r w:rsidRPr="3808F769">
              <w:t>All reports being given out this week.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2" w14:textId="77777777">
            <w:pPr>
              <w:spacing w:before="40" w:after="40"/>
              <w:ind w:left="60"/>
            </w:pPr>
            <w:r>
              <w:t xml:space="preserve">    </w:t>
            </w:r>
          </w:p>
          <w:p w:rsidR="00F703E7" w:rsidRDefault="00682F2D" w14:paraId="00000023" w14:textId="77777777">
            <w:pPr>
              <w:spacing w:before="40" w:after="40"/>
              <w:ind w:left="60"/>
            </w:pPr>
            <w:r>
              <w:t xml:space="preserve">    </w:t>
            </w:r>
          </w:p>
          <w:p w:rsidR="00F703E7" w:rsidRDefault="00682F2D" w14:paraId="00000024" w14:textId="77777777">
            <w:pPr>
              <w:spacing w:before="40" w:after="40"/>
              <w:ind w:left="60"/>
            </w:pPr>
            <w:r>
              <w:t xml:space="preserve">    </w:t>
            </w:r>
          </w:p>
          <w:p w:rsidR="00F703E7" w:rsidRDefault="00682F2D" w14:paraId="00000025" w14:textId="77777777">
            <w:pPr>
              <w:spacing w:before="40" w:after="40"/>
              <w:ind w:left="-80"/>
            </w:pPr>
            <w:r>
              <w:t xml:space="preserve"> </w:t>
            </w:r>
          </w:p>
        </w:tc>
      </w:tr>
      <w:tr w:rsidR="00F703E7" w:rsidTr="170528E3" w14:paraId="39EB7ABE" w14:textId="77777777">
        <w:trPr>
          <w:trHeight w:val="91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6" w14:textId="77777777">
            <w:pPr>
              <w:spacing w:before="40" w:after="40"/>
              <w:ind w:left="-80"/>
            </w:pPr>
            <w:r>
              <w:t xml:space="preserve">6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7" w14:textId="77777777">
            <w:pPr>
              <w:spacing w:before="40" w:after="40"/>
              <w:ind w:left="425" w:firstLine="141"/>
            </w:pPr>
            <w:r>
              <w:rPr>
                <w:b/>
              </w:rPr>
              <w:t>Data from Spring pupil progress meetings</w:t>
            </w:r>
            <w:r>
              <w:t xml:space="preserve">  </w:t>
            </w:r>
          </w:p>
          <w:p w:rsidR="00F703E7" w:rsidP="584E9513" w:rsidRDefault="4EF74AFD" w14:paraId="00000028" w14:textId="36B30640">
            <w:pPr>
              <w:spacing w:before="40" w:after="40"/>
            </w:pPr>
            <w:r>
              <w:t xml:space="preserve">Covered in previous meetings – check agenda timings for next year. 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9" w14:textId="77777777">
            <w:pPr>
              <w:spacing w:before="40" w:after="40"/>
              <w:ind w:left="60"/>
            </w:pPr>
            <w:r>
              <w:t xml:space="preserve">  </w:t>
            </w:r>
          </w:p>
        </w:tc>
      </w:tr>
      <w:tr w:rsidR="00F703E7" w:rsidTr="170528E3" w14:paraId="6E1778AC" w14:textId="77777777">
        <w:trPr>
          <w:trHeight w:val="823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A" w14:textId="77777777">
            <w:pPr>
              <w:spacing w:before="40" w:after="40"/>
              <w:ind w:left="-80"/>
            </w:pPr>
            <w:r>
              <w:t xml:space="preserve">7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B" w14:textId="77777777">
            <w:pPr>
              <w:spacing w:before="40" w:after="40"/>
              <w:ind w:left="425" w:firstLine="141"/>
            </w:pPr>
            <w:r>
              <w:rPr>
                <w:b/>
              </w:rPr>
              <w:t>SEND Update</w:t>
            </w:r>
            <w:r>
              <w:t xml:space="preserve">  </w:t>
            </w:r>
          </w:p>
          <w:p w:rsidR="00F703E7" w:rsidP="3808F769" w:rsidRDefault="584E9513" w14:paraId="036FE84A" w14:textId="1990BB20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  <w:ind w:left="425"/>
            </w:pPr>
            <w:r>
              <w:t xml:space="preserve">Marie Colannino </w:t>
            </w:r>
            <w:r w:rsidR="27B50D4F">
              <w:t xml:space="preserve">gave </w:t>
            </w:r>
            <w:r w:rsidR="6CC088E4">
              <w:t>a</w:t>
            </w:r>
            <w:r w:rsidR="27B50D4F">
              <w:t xml:space="preserve"> presentation on Individual Provision Maps (IPMs)</w:t>
            </w:r>
            <w:r w:rsidR="31717E48">
              <w:t>- see .ppt</w:t>
            </w:r>
          </w:p>
          <w:p w:rsidR="00F703E7" w:rsidP="3808F769" w:rsidRDefault="7FB7509A" w14:paraId="689B66F6" w14:textId="0677B477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Teachers felt previous paperwork was repetitious and did not capture </w:t>
            </w:r>
            <w:r w:rsidR="2E1BA3B3">
              <w:t>provision sufficiently</w:t>
            </w:r>
            <w:r>
              <w:t xml:space="preserve">. </w:t>
            </w:r>
            <w:r w:rsidR="2C6BBC59">
              <w:t>Pl</w:t>
            </w:r>
            <w:r>
              <w:t>a</w:t>
            </w:r>
            <w:r w:rsidR="2C6BBC59">
              <w:t>nned changes then coincided with</w:t>
            </w:r>
            <w:r>
              <w:t xml:space="preserve"> Leeds streamlin</w:t>
            </w:r>
            <w:r w:rsidR="443E9A0E">
              <w:t>in</w:t>
            </w:r>
            <w:r>
              <w:t>g</w:t>
            </w:r>
            <w:r w:rsidR="51BB3CB0">
              <w:t xml:space="preserve"> and </w:t>
            </w:r>
            <w:r w:rsidR="4AA53072">
              <w:t xml:space="preserve">consistency of new paperwork. </w:t>
            </w:r>
          </w:p>
          <w:p w:rsidR="00F703E7" w:rsidP="3808F769" w:rsidRDefault="0B34E273" w14:paraId="35F479DD" w14:textId="11AC2222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IPMs are</w:t>
            </w:r>
            <w:r w:rsidR="4AA53072">
              <w:t xml:space="preserve"> provision led, not outcome led. </w:t>
            </w:r>
            <w:r w:rsidR="730BB11B">
              <w:t>They</w:t>
            </w:r>
            <w:r w:rsidR="4AA53072">
              <w:t xml:space="preserve"> are created</w:t>
            </w:r>
            <w:r w:rsidR="094A15A4">
              <w:t xml:space="preserve"> for each pupil and put all information in one place, making them longer term and more child led. There are now links to outside information from o</w:t>
            </w:r>
            <w:r w:rsidR="41886471">
              <w:t>ther agencies and because they are online they are more secure and savings made from no printed copies.</w:t>
            </w:r>
          </w:p>
          <w:p w:rsidR="00F703E7" w:rsidP="3808F769" w:rsidRDefault="41886471" w14:paraId="5867B6C5" w14:textId="12A07182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Review meetings – used to be aligned with parents evenings but feedback from teachers was taken and a more </w:t>
            </w:r>
            <w:r w:rsidR="585BF623">
              <w:t>evenly-</w:t>
            </w:r>
            <w:r>
              <w:t>sp</w:t>
            </w:r>
            <w:r w:rsidR="4989F6F6">
              <w:t xml:space="preserve">aced </w:t>
            </w:r>
            <w:r>
              <w:t>approach throughout the year has been taken. They are now a s</w:t>
            </w:r>
            <w:r w:rsidR="7811B187">
              <w:t>e</w:t>
            </w:r>
            <w:r>
              <w:t>p</w:t>
            </w:r>
            <w:r w:rsidR="4E7A92E2">
              <w:t>ar</w:t>
            </w:r>
            <w:r w:rsidR="3ED22ED4">
              <w:t>ate</w:t>
            </w:r>
            <w:r w:rsidR="31AE3962">
              <w:t xml:space="preserve"> 15 min appointment</w:t>
            </w:r>
            <w:r w:rsidR="65D2446C">
              <w:t>. This has led to much more productive meetings with more information available, including from TA support.</w:t>
            </w:r>
          </w:p>
          <w:p w:rsidR="00F703E7" w:rsidP="3808F769" w:rsidRDefault="65D2446C" w14:paraId="5EA88478" w14:textId="6E6FE072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An exemplar IPM was shared with the group. TA support was highly praised for the day to day </w:t>
            </w:r>
            <w:r w:rsidR="5CC9869E">
              <w:t xml:space="preserve">support being provided. Feedback for transition has been positive as teachers can read IPMs to know all about their new class. </w:t>
            </w:r>
            <w:r w:rsidR="1B6E6BD0">
              <w:t>Added by Westgate are conversations with parents and teachers, allowing SENCO to look at reviews for funding etc.</w:t>
            </w:r>
            <w:r w:rsidR="76CE6B24">
              <w:t xml:space="preserve"> </w:t>
            </w:r>
          </w:p>
          <w:p w:rsidR="00F703E7" w:rsidP="3808F769" w:rsidRDefault="76CE6B24" w14:paraId="3F6B2C2F" w14:textId="65FF6D18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Staff questionnaires were used to review one complete cycle. The vast majority of teachers has been very positive and have made systems better. </w:t>
            </w:r>
            <w:r w:rsidR="35735056">
              <w:t>Discussions with parents have been able to be more structured. Comments on improving workload were also present.</w:t>
            </w:r>
          </w:p>
          <w:p w:rsidR="00F703E7" w:rsidP="3808F769" w:rsidRDefault="35735056" w14:paraId="079B6951" w14:textId="7E6A15B4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Parent questionnaire</w:t>
            </w:r>
            <w:r w:rsidR="37AE68BC">
              <w:t xml:space="preserve"> response</w:t>
            </w:r>
            <w:r>
              <w:t>s were also very positive.</w:t>
            </w:r>
          </w:p>
          <w:p w:rsidR="00F703E7" w:rsidP="3808F769" w:rsidRDefault="35735056" w14:paraId="75E73AC5" w14:textId="4F7958C5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Next steps</w:t>
            </w:r>
            <w:r w:rsidR="4E973AF4">
              <w:t>:</w:t>
            </w:r>
          </w:p>
          <w:p w:rsidR="00F703E7" w:rsidP="3808F769" w:rsidRDefault="35735056" w14:paraId="59250216" w14:textId="6E7FF532">
            <w:pPr>
              <w:pStyle w:val="ListParagraph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incorporate EHCP reviews and continue with FFI annual review.</w:t>
            </w:r>
          </w:p>
          <w:p w:rsidR="00F703E7" w:rsidP="3808F769" w:rsidRDefault="35735056" w14:paraId="34852A12" w14:textId="4234A8B7">
            <w:pPr>
              <w:pStyle w:val="ListParagraph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Collate children’s voice in a more systemati</w:t>
            </w:r>
            <w:r w:rsidR="32BD1AB9">
              <w:t xml:space="preserve">c way. </w:t>
            </w:r>
          </w:p>
          <w:p w:rsidR="00F703E7" w:rsidP="3808F769" w:rsidRDefault="32BD1AB9" w14:paraId="046D3129" w14:textId="5512DCC8">
            <w:pPr>
              <w:pStyle w:val="ListParagraph"/>
              <w:numPr>
                <w:ilvl w:val="0"/>
                <w:numId w:val="1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Ensure Westgate continuums of pr</w:t>
            </w:r>
            <w:r w:rsidR="4A4DDC1F">
              <w:t>o</w:t>
            </w:r>
            <w:r>
              <w:t>vision are widely used and shared with governors and parents</w:t>
            </w:r>
            <w:r w:rsidR="50B47283">
              <w:t xml:space="preserve"> and shared on the website. (An example was shared with the group</w:t>
            </w:r>
            <w:r w:rsidR="153BBBF7">
              <w:t xml:space="preserve"> via Teams</w:t>
            </w:r>
            <w:r w:rsidR="50B47283">
              <w:t>).</w:t>
            </w:r>
          </w:p>
          <w:p w:rsidR="00F703E7" w:rsidP="3808F769" w:rsidRDefault="0F5957B5" w14:paraId="6606F4B5" w14:textId="5673B0B3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Q how were </w:t>
            </w:r>
            <w:r w:rsidR="705B8033">
              <w:t>continuums of provision</w:t>
            </w:r>
            <w:r>
              <w:t xml:space="preserve"> created? MC started making some and then LCC created a template which was personalised for Westgate.</w:t>
            </w:r>
          </w:p>
          <w:p w:rsidR="00F703E7" w:rsidP="3808F769" w:rsidRDefault="2A9A79E2" w14:paraId="5E9EA23D" w14:textId="714D2590">
            <w:pPr>
              <w:pStyle w:val="ListParagraph"/>
              <w:numPr>
                <w:ilvl w:val="0"/>
                <w:numId w:val="3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The SEN annual r</w:t>
            </w:r>
            <w:r w:rsidR="32A1A456">
              <w:t>eport to governors</w:t>
            </w:r>
            <w:r>
              <w:t xml:space="preserve"> has been fully completed and shared.</w:t>
            </w:r>
          </w:p>
          <w:p w:rsidR="00F703E7" w:rsidP="3808F769" w:rsidRDefault="4DFE3CE6" w14:paraId="36A8F286" w14:textId="3ABA2BD3">
            <w:pPr>
              <w:pStyle w:val="ListParagraph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66%</w:t>
            </w:r>
            <w:r w:rsidR="4591A779">
              <w:t xml:space="preserve"> of funded pupils</w:t>
            </w:r>
            <w:r>
              <w:t xml:space="preserve"> have </w:t>
            </w:r>
            <w:r w:rsidR="200F6E3C">
              <w:t>achieved all of</w:t>
            </w:r>
            <w:r>
              <w:t xml:space="preserve"> their </w:t>
            </w:r>
            <w:r w:rsidR="488AA14E">
              <w:t>FFI outcomes</w:t>
            </w:r>
          </w:p>
          <w:p w:rsidR="00F703E7" w:rsidP="3808F769" w:rsidRDefault="488AA14E" w14:paraId="0000002C" w14:textId="10A74A7D">
            <w:pPr>
              <w:pStyle w:val="ListParagraph"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100% have achieved 2 or more FFI outcomes.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2D" w14:textId="77777777">
            <w:pPr>
              <w:spacing w:before="40" w:after="40"/>
              <w:ind w:left="60"/>
            </w:pPr>
            <w:r>
              <w:t xml:space="preserve">  </w:t>
            </w:r>
          </w:p>
          <w:p w:rsidR="00F703E7" w:rsidRDefault="00682F2D" w14:paraId="0000002E" w14:textId="77777777">
            <w:pPr>
              <w:spacing w:before="40" w:after="40"/>
              <w:ind w:left="60"/>
            </w:pPr>
            <w:r>
              <w:t xml:space="preserve">  </w:t>
            </w:r>
          </w:p>
          <w:p w:rsidR="00F703E7" w:rsidRDefault="00682F2D" w14:paraId="0000002F" w14:textId="77777777">
            <w:pPr>
              <w:spacing w:before="40" w:after="40"/>
              <w:ind w:left="60"/>
            </w:pPr>
            <w:r>
              <w:t xml:space="preserve">  </w:t>
            </w:r>
          </w:p>
          <w:p w:rsidR="00F703E7" w:rsidRDefault="00682F2D" w14:paraId="00000030" w14:textId="77777777">
            <w:pPr>
              <w:spacing w:before="40" w:after="40"/>
              <w:ind w:left="60"/>
            </w:pPr>
            <w:r>
              <w:t xml:space="preserve">  </w:t>
            </w:r>
          </w:p>
        </w:tc>
      </w:tr>
      <w:tr w:rsidR="00F703E7" w:rsidTr="170528E3" w14:paraId="554F820D" w14:textId="77777777">
        <w:trPr>
          <w:trHeight w:val="1725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1" w14:textId="77777777">
            <w:pPr>
              <w:spacing w:before="40" w:after="40"/>
              <w:ind w:left="-20"/>
            </w:pPr>
            <w:r>
              <w:t xml:space="preserve">8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2" w14:textId="77777777">
            <w:pPr>
              <w:spacing w:before="40" w:after="40"/>
              <w:ind w:left="425" w:firstLine="141"/>
            </w:pPr>
            <w:r>
              <w:rPr>
                <w:b/>
              </w:rPr>
              <w:t>Climate change and Westgate</w:t>
            </w:r>
            <w:r>
              <w:t xml:space="preserve">    </w:t>
            </w:r>
          </w:p>
          <w:p w:rsidR="00F703E7" w:rsidP="3808F769" w:rsidRDefault="584E9513" w14:paraId="00000033" w14:textId="77777777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Update on the ‘big theme’ of climate change</w:t>
            </w:r>
          </w:p>
          <w:p w:rsidR="555DE161" w:rsidP="3808F769" w:rsidRDefault="555DE161" w14:paraId="14C66305" w14:textId="30832C9C">
            <w:pPr>
              <w:pStyle w:val="ListParagraph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Being covered strongly in the science curriculum. </w:t>
            </w:r>
            <w:r w:rsidR="7BE4E711">
              <w:t>Other developments occuring with reviews on SOW</w:t>
            </w:r>
          </w:p>
          <w:p w:rsidR="00F703E7" w:rsidP="3808F769" w:rsidRDefault="584E9513" w14:paraId="7EDD3AD5" w14:textId="6F2ACEA2">
            <w:pPr>
              <w:pStyle w:val="ListParagraph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Travel tracker data </w:t>
            </w:r>
          </w:p>
          <w:p w:rsidR="00F703E7" w:rsidP="3808F769" w:rsidRDefault="27DA3B39" w14:paraId="00000034" w14:textId="1FD6985B">
            <w:pPr>
              <w:pStyle w:val="ListParagraph"/>
              <w:numPr>
                <w:ilvl w:val="0"/>
                <w:numId w:val="6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86% of journeys have been active travel.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5" w14:textId="77777777">
            <w:pPr>
              <w:spacing w:before="40" w:after="40"/>
              <w:ind w:left="60"/>
            </w:pPr>
            <w:r>
              <w:t xml:space="preserve">    </w:t>
            </w:r>
          </w:p>
          <w:p w:rsidR="00F703E7" w:rsidRDefault="00682F2D" w14:paraId="00000036" w14:textId="77777777">
            <w:pPr>
              <w:spacing w:before="40" w:after="40"/>
              <w:ind w:left="-80"/>
            </w:pPr>
            <w:r>
              <w:t xml:space="preserve">  </w:t>
            </w:r>
          </w:p>
        </w:tc>
      </w:tr>
      <w:tr w:rsidR="00F703E7" w:rsidTr="170528E3" w14:paraId="62BCBCEA" w14:textId="77777777">
        <w:trPr>
          <w:trHeight w:val="1200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7" w14:textId="77777777">
            <w:pPr>
              <w:spacing w:before="40" w:after="40"/>
              <w:ind w:left="-20"/>
            </w:pPr>
            <w:r>
              <w:t xml:space="preserve">9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8" w14:textId="77777777">
            <w:pPr>
              <w:spacing w:before="40" w:after="40"/>
              <w:ind w:left="425" w:firstLine="141"/>
            </w:pPr>
            <w:r>
              <w:rPr>
                <w:b/>
              </w:rPr>
              <w:t>Governor Visits</w:t>
            </w:r>
            <w:r>
              <w:t xml:space="preserve">    </w:t>
            </w:r>
          </w:p>
          <w:p w:rsidR="00F703E7" w:rsidP="3808F769" w:rsidRDefault="584E9513" w14:paraId="00000039" w14:textId="713CFC57">
            <w:pPr>
              <w:pStyle w:val="ListParagraph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SATs visit 11</w:t>
            </w:r>
            <w:r w:rsidR="016FDF5D">
              <w:t>/05/23</w:t>
            </w:r>
            <w:r>
              <w:t xml:space="preserve"> </w:t>
            </w:r>
            <w:r w:rsidR="11C3EF82">
              <w:t xml:space="preserve">- see above </w:t>
            </w:r>
          </w:p>
          <w:p w:rsidR="00F703E7" w:rsidP="3808F769" w:rsidRDefault="584E9513" w14:paraId="0000003A" w14:textId="1D8E9AED">
            <w:pPr>
              <w:pStyle w:val="ListParagraph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 xml:space="preserve">RW computing visit </w:t>
            </w:r>
            <w:r w:rsidR="6B72EF36">
              <w:t>- report shared.</w:t>
            </w:r>
          </w:p>
          <w:p w:rsidR="00F703E7" w:rsidP="3808F769" w:rsidRDefault="584E9513" w14:paraId="0000003B" w14:textId="4A249E32">
            <w:pPr>
              <w:pStyle w:val="ListParagraph"/>
              <w:numPr>
                <w:ilvl w:val="0"/>
                <w:numId w:val="5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LB to visit on feedback on SIA meetings on PE 8th June</w:t>
            </w:r>
            <w:r w:rsidR="799EBFEE">
              <w:t xml:space="preserve"> – good feedback given and lots of plans to take forward. A good idea of what a deep dive would look like.</w:t>
            </w:r>
            <w:r w:rsidR="7DE38EE2">
              <w:t xml:space="preserve"> Report in folder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C" w14:textId="77777777">
            <w:pPr>
              <w:spacing w:before="40" w:after="40"/>
              <w:ind w:left="60"/>
            </w:pPr>
            <w:r>
              <w:t xml:space="preserve">    </w:t>
            </w:r>
          </w:p>
        </w:tc>
      </w:tr>
      <w:tr w:rsidR="00F703E7" w:rsidTr="170528E3" w14:paraId="5A7FA61A" w14:textId="77777777">
        <w:trPr>
          <w:trHeight w:val="840"/>
        </w:trPr>
        <w:tc>
          <w:tcPr>
            <w:tcW w:w="7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D" w14:textId="77777777">
            <w:pPr>
              <w:spacing w:before="40" w:after="40"/>
              <w:ind w:left="-20"/>
            </w:pPr>
            <w:r>
              <w:t xml:space="preserve">10  </w:t>
            </w:r>
          </w:p>
        </w:tc>
        <w:tc>
          <w:tcPr>
            <w:tcW w:w="7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3E" w14:textId="77777777">
            <w:pPr>
              <w:spacing w:before="40" w:after="40"/>
              <w:ind w:left="425" w:firstLine="141"/>
            </w:pPr>
            <w:r>
              <w:rPr>
                <w:b/>
              </w:rPr>
              <w:t>AOB</w:t>
            </w:r>
            <w:r>
              <w:t xml:space="preserve">     </w:t>
            </w:r>
          </w:p>
          <w:p w:rsidR="00F703E7" w:rsidP="3808F769" w:rsidRDefault="584E9513" w14:paraId="705AEB4A" w14:textId="7C40CA58">
            <w:pPr>
              <w:pStyle w:val="ListParagraph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Next meeting agreed in September FGB</w:t>
            </w:r>
          </w:p>
          <w:p w:rsidR="00F703E7" w:rsidP="3808F769" w:rsidRDefault="4A412FAD" w14:paraId="0000003F" w14:textId="59A2C8C8">
            <w:pPr>
              <w:pStyle w:val="ListParagraph"/>
              <w:numPr>
                <w:ilvl w:val="0"/>
                <w:numId w:val="4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40"/>
            </w:pPr>
            <w:r>
              <w:t>Leeds 2023 – coding session being offered for free, booking available through the website. Virtual World session also being offered</w:t>
            </w:r>
          </w:p>
        </w:tc>
        <w:tc>
          <w:tcPr>
            <w:tcW w:w="8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3E7" w:rsidRDefault="00682F2D" w14:paraId="00000040" w14:textId="77777777">
            <w:pPr>
              <w:spacing w:before="40" w:after="40"/>
              <w:ind w:left="60"/>
            </w:pPr>
            <w:r>
              <w:t xml:space="preserve">    </w:t>
            </w:r>
          </w:p>
        </w:tc>
      </w:tr>
    </w:tbl>
    <w:p w:rsidR="00F703E7" w:rsidRDefault="00F703E7" w14:paraId="00000041" w14:textId="77777777">
      <w:pPr>
        <w:ind w:left="425" w:firstLine="150"/>
      </w:pPr>
    </w:p>
    <w:sectPr w:rsidR="00F703E7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F353"/>
    <w:multiLevelType w:val="hybridMultilevel"/>
    <w:tmpl w:val="FFFFFFFF"/>
    <w:lvl w:ilvl="0" w:tplc="FE3E521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8F82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403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3C59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AE84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B4E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EAD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AA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E01D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ADA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59C32"/>
    <w:multiLevelType w:val="hybridMultilevel"/>
    <w:tmpl w:val="FFFFFFFF"/>
    <w:lvl w:ilvl="0" w:tplc="5896E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CA6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D68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5CC1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9CA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288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4F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1A1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D49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1F966C"/>
    <w:multiLevelType w:val="hybridMultilevel"/>
    <w:tmpl w:val="FFFFFFFF"/>
    <w:lvl w:ilvl="0" w:tplc="E8BE7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8B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844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EA6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4CE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8EE9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402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6243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AAE4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4FBEBD"/>
    <w:multiLevelType w:val="hybridMultilevel"/>
    <w:tmpl w:val="FFFFFFFF"/>
    <w:lvl w:ilvl="0" w:tplc="50E601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2C3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B64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C613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42E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9E9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3ED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BCF9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7ECA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BAF7FB"/>
    <w:multiLevelType w:val="hybridMultilevel"/>
    <w:tmpl w:val="FFFFFFFF"/>
    <w:lvl w:ilvl="0" w:tplc="8ACAF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3C3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AA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802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C28F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C6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84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726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87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299B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2EAE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2D783B"/>
    <w:multiLevelType w:val="hybridMultilevel"/>
    <w:tmpl w:val="FFFFFFFF"/>
    <w:lvl w:ilvl="0" w:tplc="E786B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4A2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A827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90C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669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2E29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F64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A00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821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D020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88B746"/>
    <w:multiLevelType w:val="hybridMultilevel"/>
    <w:tmpl w:val="FFFFFFFF"/>
    <w:lvl w:ilvl="0" w:tplc="FA9242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EB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E6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543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2AF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A051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E6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EA94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4E30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60B578"/>
    <w:multiLevelType w:val="hybridMultilevel"/>
    <w:tmpl w:val="FFFFFFFF"/>
    <w:lvl w:ilvl="0" w:tplc="0E4E1B5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F24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C2C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4CC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80B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6A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72E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69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04D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740123"/>
    <w:multiLevelType w:val="hybridMultilevel"/>
    <w:tmpl w:val="FFFFFFFF"/>
    <w:lvl w:ilvl="0" w:tplc="34367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284C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21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257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2A6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68C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6A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3A0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465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0933117">
    <w:abstractNumId w:val="0"/>
  </w:num>
  <w:num w:numId="2" w16cid:durableId="1014066715">
    <w:abstractNumId w:val="11"/>
  </w:num>
  <w:num w:numId="3" w16cid:durableId="702904832">
    <w:abstractNumId w:val="4"/>
  </w:num>
  <w:num w:numId="4" w16cid:durableId="1428883500">
    <w:abstractNumId w:val="5"/>
  </w:num>
  <w:num w:numId="5" w16cid:durableId="275917182">
    <w:abstractNumId w:val="10"/>
  </w:num>
  <w:num w:numId="6" w16cid:durableId="190728688">
    <w:abstractNumId w:val="2"/>
  </w:num>
  <w:num w:numId="7" w16cid:durableId="725252494">
    <w:abstractNumId w:val="8"/>
  </w:num>
  <w:num w:numId="8" w16cid:durableId="2049601264">
    <w:abstractNumId w:val="3"/>
  </w:num>
  <w:num w:numId="9" w16cid:durableId="1515459441">
    <w:abstractNumId w:val="12"/>
  </w:num>
  <w:num w:numId="10" w16cid:durableId="1160080174">
    <w:abstractNumId w:val="7"/>
  </w:num>
  <w:num w:numId="11" w16cid:durableId="121660596">
    <w:abstractNumId w:val="1"/>
  </w:num>
  <w:num w:numId="12" w16cid:durableId="1373113534">
    <w:abstractNumId w:val="9"/>
  </w:num>
  <w:num w:numId="13" w16cid:durableId="1174689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E7"/>
    <w:rsid w:val="00682F2D"/>
    <w:rsid w:val="00D47BC9"/>
    <w:rsid w:val="00F703E7"/>
    <w:rsid w:val="015965B5"/>
    <w:rsid w:val="016FDF5D"/>
    <w:rsid w:val="02D28EC3"/>
    <w:rsid w:val="03AB7EFC"/>
    <w:rsid w:val="040C1C8B"/>
    <w:rsid w:val="0475B437"/>
    <w:rsid w:val="05A4F214"/>
    <w:rsid w:val="094A15A4"/>
    <w:rsid w:val="09BDB585"/>
    <w:rsid w:val="0AD039A7"/>
    <w:rsid w:val="0B1F4830"/>
    <w:rsid w:val="0B34E273"/>
    <w:rsid w:val="0C6C0A08"/>
    <w:rsid w:val="0C73EB22"/>
    <w:rsid w:val="0DCAAF9D"/>
    <w:rsid w:val="0E07DA69"/>
    <w:rsid w:val="0E8D9967"/>
    <w:rsid w:val="0F5957B5"/>
    <w:rsid w:val="108B64AE"/>
    <w:rsid w:val="108F42CE"/>
    <w:rsid w:val="1196773A"/>
    <w:rsid w:val="11C3EF82"/>
    <w:rsid w:val="122B132F"/>
    <w:rsid w:val="1237BB7A"/>
    <w:rsid w:val="126A4CBF"/>
    <w:rsid w:val="150C546B"/>
    <w:rsid w:val="153BBBF7"/>
    <w:rsid w:val="170528E3"/>
    <w:rsid w:val="1805B8BE"/>
    <w:rsid w:val="18347BAD"/>
    <w:rsid w:val="18D98E43"/>
    <w:rsid w:val="194A8D10"/>
    <w:rsid w:val="19A1891F"/>
    <w:rsid w:val="1B3C4062"/>
    <w:rsid w:val="1B613411"/>
    <w:rsid w:val="1B6E6BD0"/>
    <w:rsid w:val="1C112F05"/>
    <w:rsid w:val="1DF1F238"/>
    <w:rsid w:val="1EA3BD31"/>
    <w:rsid w:val="1F8E31D8"/>
    <w:rsid w:val="1FA6D25B"/>
    <w:rsid w:val="200F6E3C"/>
    <w:rsid w:val="20477B18"/>
    <w:rsid w:val="20E4A028"/>
    <w:rsid w:val="210E34F6"/>
    <w:rsid w:val="212A0239"/>
    <w:rsid w:val="241C40EA"/>
    <w:rsid w:val="261501A7"/>
    <w:rsid w:val="263E7E8C"/>
    <w:rsid w:val="26B6BC9C"/>
    <w:rsid w:val="27B50D4F"/>
    <w:rsid w:val="27CE4F6E"/>
    <w:rsid w:val="27DA3B39"/>
    <w:rsid w:val="281BDC88"/>
    <w:rsid w:val="281C2614"/>
    <w:rsid w:val="2A543664"/>
    <w:rsid w:val="2A9A79E2"/>
    <w:rsid w:val="2B8A2DBF"/>
    <w:rsid w:val="2C6BBC59"/>
    <w:rsid w:val="2D2837DC"/>
    <w:rsid w:val="2E1BA3B3"/>
    <w:rsid w:val="2EA6029E"/>
    <w:rsid w:val="305D9EE2"/>
    <w:rsid w:val="30AA8CF4"/>
    <w:rsid w:val="31717E48"/>
    <w:rsid w:val="31AE3962"/>
    <w:rsid w:val="32A1A456"/>
    <w:rsid w:val="32BD1AB9"/>
    <w:rsid w:val="32E3E3EA"/>
    <w:rsid w:val="3303DCCB"/>
    <w:rsid w:val="34E17A87"/>
    <w:rsid w:val="35311005"/>
    <w:rsid w:val="35735056"/>
    <w:rsid w:val="357DFE17"/>
    <w:rsid w:val="35D4FA26"/>
    <w:rsid w:val="36A8CFAB"/>
    <w:rsid w:val="36CCE066"/>
    <w:rsid w:val="3721BBFE"/>
    <w:rsid w:val="377B640A"/>
    <w:rsid w:val="37AE68BC"/>
    <w:rsid w:val="3808F769"/>
    <w:rsid w:val="3868B0C7"/>
    <w:rsid w:val="39E73C76"/>
    <w:rsid w:val="39EDC95E"/>
    <w:rsid w:val="3C2050E7"/>
    <w:rsid w:val="3CA3FEFB"/>
    <w:rsid w:val="3D1FFEB5"/>
    <w:rsid w:val="3D90FD82"/>
    <w:rsid w:val="3E9AEB0F"/>
    <w:rsid w:val="3EB3E190"/>
    <w:rsid w:val="3ED22ED4"/>
    <w:rsid w:val="3F2CCDE3"/>
    <w:rsid w:val="404FB1F1"/>
    <w:rsid w:val="40C89E44"/>
    <w:rsid w:val="414E5D42"/>
    <w:rsid w:val="41886471"/>
    <w:rsid w:val="41EB8252"/>
    <w:rsid w:val="41F36FD8"/>
    <w:rsid w:val="424B52A9"/>
    <w:rsid w:val="44003F06"/>
    <w:rsid w:val="443E9A0E"/>
    <w:rsid w:val="4511E83D"/>
    <w:rsid w:val="452B109A"/>
    <w:rsid w:val="455F252C"/>
    <w:rsid w:val="4591A779"/>
    <w:rsid w:val="464F58C7"/>
    <w:rsid w:val="47EB2928"/>
    <w:rsid w:val="48576673"/>
    <w:rsid w:val="4862B15C"/>
    <w:rsid w:val="488AA14E"/>
    <w:rsid w:val="48D3B029"/>
    <w:rsid w:val="4989F6F6"/>
    <w:rsid w:val="4A412FAD"/>
    <w:rsid w:val="4A4DDC1F"/>
    <w:rsid w:val="4AA53072"/>
    <w:rsid w:val="4B18D053"/>
    <w:rsid w:val="4B893A68"/>
    <w:rsid w:val="4B8F067C"/>
    <w:rsid w:val="4BC3E6EC"/>
    <w:rsid w:val="4BD98279"/>
    <w:rsid w:val="4C0B50EB"/>
    <w:rsid w:val="4D36227F"/>
    <w:rsid w:val="4D5FB74D"/>
    <w:rsid w:val="4DA7214C"/>
    <w:rsid w:val="4DFE3CE6"/>
    <w:rsid w:val="4E7A92E2"/>
    <w:rsid w:val="4E973AF4"/>
    <w:rsid w:val="4EF74AFD"/>
    <w:rsid w:val="50B47283"/>
    <w:rsid w:val="517F66B7"/>
    <w:rsid w:val="51AD9B48"/>
    <w:rsid w:val="51BB3CB0"/>
    <w:rsid w:val="5278B5EE"/>
    <w:rsid w:val="52F5690F"/>
    <w:rsid w:val="533B89D6"/>
    <w:rsid w:val="53496BA9"/>
    <w:rsid w:val="54C4D77B"/>
    <w:rsid w:val="555DE161"/>
    <w:rsid w:val="5589B30B"/>
    <w:rsid w:val="584E9513"/>
    <w:rsid w:val="585BF623"/>
    <w:rsid w:val="5C8B107E"/>
    <w:rsid w:val="5CC9869E"/>
    <w:rsid w:val="5D526855"/>
    <w:rsid w:val="5DA76FCE"/>
    <w:rsid w:val="5DAF58AB"/>
    <w:rsid w:val="5E29DBB7"/>
    <w:rsid w:val="5E4CA794"/>
    <w:rsid w:val="5E7E9728"/>
    <w:rsid w:val="5ED5B35E"/>
    <w:rsid w:val="5FA988E3"/>
    <w:rsid w:val="5FDD5783"/>
    <w:rsid w:val="607183BF"/>
    <w:rsid w:val="620D5420"/>
    <w:rsid w:val="64AE224B"/>
    <w:rsid w:val="6568A583"/>
    <w:rsid w:val="65D2446C"/>
    <w:rsid w:val="66E0C543"/>
    <w:rsid w:val="687C95A4"/>
    <w:rsid w:val="69C8DCAA"/>
    <w:rsid w:val="69DE1390"/>
    <w:rsid w:val="6A94B232"/>
    <w:rsid w:val="6B72EF36"/>
    <w:rsid w:val="6CC088E4"/>
    <w:rsid w:val="6CCCFEBD"/>
    <w:rsid w:val="6CD6BC48"/>
    <w:rsid w:val="6D5006C7"/>
    <w:rsid w:val="6E68CF1E"/>
    <w:rsid w:val="6E7C9357"/>
    <w:rsid w:val="6E9CC89F"/>
    <w:rsid w:val="6FDDD746"/>
    <w:rsid w:val="705B8033"/>
    <w:rsid w:val="7069DA67"/>
    <w:rsid w:val="7087A789"/>
    <w:rsid w:val="71B6FB16"/>
    <w:rsid w:val="730BB11B"/>
    <w:rsid w:val="73BF484B"/>
    <w:rsid w:val="745C0F2F"/>
    <w:rsid w:val="754DEE80"/>
    <w:rsid w:val="755B18AC"/>
    <w:rsid w:val="75F7A227"/>
    <w:rsid w:val="76C22CC3"/>
    <w:rsid w:val="76CE6B24"/>
    <w:rsid w:val="772D9982"/>
    <w:rsid w:val="7811B187"/>
    <w:rsid w:val="7892B96E"/>
    <w:rsid w:val="799EBFEE"/>
    <w:rsid w:val="7A714554"/>
    <w:rsid w:val="7ACB134A"/>
    <w:rsid w:val="7AD7BB95"/>
    <w:rsid w:val="7B4ADDFB"/>
    <w:rsid w:val="7BCA5A30"/>
    <w:rsid w:val="7BE4E711"/>
    <w:rsid w:val="7C010AA5"/>
    <w:rsid w:val="7CE6AE5C"/>
    <w:rsid w:val="7DE38EE2"/>
    <w:rsid w:val="7E40C527"/>
    <w:rsid w:val="7E827EBD"/>
    <w:rsid w:val="7FB7509A"/>
    <w:rsid w:val="7FCCB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05C86"/>
  <w15:docId w15:val="{4A402B3E-43D3-4E55-9815-A3264FF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7" ma:contentTypeDescription="Create a new document." ma:contentTypeScope="" ma:versionID="bfe231eae3341fac183907abe60cdcb1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3be3a71814d0629fb72d89b08969ea49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77a6a3-dd2f-4145-8cdb-35f4debd9ba4">
      <UserInfo>
        <DisplayName>Helen Carpenter</DisplayName>
        <AccountId>10</AccountId>
        <AccountType/>
      </UserInfo>
      <UserInfo>
        <DisplayName>Matthew Fortune</DisplayName>
        <AccountId>87</AccountId>
        <AccountType/>
      </UserInfo>
      <UserInfo>
        <DisplayName>Daniel Hackney</DisplayName>
        <AccountId>15</AccountId>
        <AccountType/>
      </UserInfo>
      <UserInfo>
        <DisplayName>Rob Wilks</DisplayName>
        <AccountId>14</AccountId>
        <AccountType/>
      </UserInfo>
      <UserInfo>
        <DisplayName>Sarah Mumford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DD2752-1B8D-47A4-8F43-60F3A63B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818D8-3D24-4BD4-BB0C-A52C75B273EB}"/>
</file>

<file path=customXml/itemProps3.xml><?xml version="1.0" encoding="utf-8"?>
<ds:datastoreItem xmlns:ds="http://schemas.openxmlformats.org/officeDocument/2006/customXml" ds:itemID="{BB15D45B-3198-4D2C-9AD0-E3F6852B71F7}">
  <ds:schemaRefs>
    <ds:schemaRef ds:uri="http://schemas.microsoft.com/office/2006/metadata/properties"/>
    <ds:schemaRef ds:uri="http://schemas.microsoft.com/office/infopath/2007/PartnerControls"/>
    <ds:schemaRef ds:uri="8777a6a3-dd2f-4145-8cdb-35f4debd9ba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Wilks</cp:lastModifiedBy>
  <cp:revision>2</cp:revision>
  <dcterms:created xsi:type="dcterms:W3CDTF">2023-08-08T15:52:00Z</dcterms:created>
  <dcterms:modified xsi:type="dcterms:W3CDTF">2023-08-08T15:53:04Z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0x010100D4C0060AAF8C3D4182AB97C407789A30</vt:lpwstr>
  </property>
</Properties>
</file>